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D8EE92" w14:textId="77777777" w:rsidR="0013370B" w:rsidRDefault="0013370B">
      <w:pPr>
        <w:jc w:val="center"/>
        <w:rPr>
          <w:rFonts w:asciiTheme="majorHAnsi" w:hAnsiTheme="majorHAnsi" w:cstheme="majorHAnsi"/>
          <w:b/>
          <w:sz w:val="28"/>
          <w:szCs w:val="28"/>
        </w:rPr>
      </w:pPr>
    </w:p>
    <w:p w14:paraId="5206F537" w14:textId="22A874F3" w:rsidR="0013370B" w:rsidRDefault="0013370B">
      <w:pPr>
        <w:jc w:val="center"/>
        <w:rPr>
          <w:rFonts w:asciiTheme="majorHAnsi" w:hAnsiTheme="majorHAnsi" w:cstheme="majorHAnsi"/>
          <w:b/>
          <w:sz w:val="28"/>
          <w:szCs w:val="28"/>
        </w:rPr>
      </w:pPr>
      <w:r>
        <w:rPr>
          <w:rFonts w:ascii="Calibri" w:hAnsi="Calibri" w:cs="Calibri"/>
          <w:noProof/>
          <w:color w:val="000000"/>
          <w:lang w:eastAsia="en-GB"/>
        </w:rPr>
        <w:drawing>
          <wp:inline distT="0" distB="0" distL="0" distR="0" wp14:anchorId="7A9F8466" wp14:editId="01FEAFBC">
            <wp:extent cx="1691640" cy="2400300"/>
            <wp:effectExtent l="0" t="0" r="3810" b="0"/>
            <wp:docPr id="1072329405" name="Picture 3" descr="Ammanford Town Council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mmanford Town Council Logo"/>
                    <pic:cNvPicPr>
                      <a:picLocks noChangeAspect="1" noChangeArrowheads="1"/>
                    </pic:cNvPicPr>
                  </pic:nvPicPr>
                  <pic:blipFill>
                    <a:blip r:embed="rId11" r:link="rId12">
                      <a:extLst>
                        <a:ext uri="{28A0092B-C50C-407E-A947-70E740481C1C}">
                          <a14:useLocalDpi xmlns:a14="http://schemas.microsoft.com/office/drawing/2010/main" val="0"/>
                        </a:ext>
                      </a:extLst>
                    </a:blip>
                    <a:srcRect/>
                    <a:stretch>
                      <a:fillRect/>
                    </a:stretch>
                  </pic:blipFill>
                  <pic:spPr bwMode="auto">
                    <a:xfrm>
                      <a:off x="0" y="0"/>
                      <a:ext cx="1691640" cy="2400300"/>
                    </a:xfrm>
                    <a:prstGeom prst="rect">
                      <a:avLst/>
                    </a:prstGeom>
                    <a:noFill/>
                    <a:ln>
                      <a:noFill/>
                    </a:ln>
                  </pic:spPr>
                </pic:pic>
              </a:graphicData>
            </a:graphic>
          </wp:inline>
        </w:drawing>
      </w:r>
    </w:p>
    <w:p w14:paraId="69129C66" w14:textId="77777777" w:rsidR="0013370B" w:rsidRDefault="0013370B">
      <w:pPr>
        <w:jc w:val="center"/>
        <w:rPr>
          <w:rFonts w:asciiTheme="majorHAnsi" w:hAnsiTheme="majorHAnsi" w:cstheme="majorHAnsi"/>
          <w:b/>
          <w:sz w:val="28"/>
          <w:szCs w:val="28"/>
        </w:rPr>
      </w:pPr>
    </w:p>
    <w:p w14:paraId="445E204B" w14:textId="77777777" w:rsidR="0013370B" w:rsidRDefault="0013370B">
      <w:pPr>
        <w:jc w:val="center"/>
        <w:rPr>
          <w:rFonts w:asciiTheme="majorHAnsi" w:hAnsiTheme="majorHAnsi" w:cstheme="majorHAnsi"/>
          <w:b/>
          <w:sz w:val="28"/>
          <w:szCs w:val="28"/>
        </w:rPr>
      </w:pPr>
    </w:p>
    <w:p w14:paraId="0F54B49A" w14:textId="77777777" w:rsidR="0013370B" w:rsidRDefault="0013370B">
      <w:pPr>
        <w:jc w:val="center"/>
        <w:rPr>
          <w:rFonts w:asciiTheme="majorHAnsi" w:hAnsiTheme="majorHAnsi" w:cstheme="majorHAnsi"/>
          <w:b/>
          <w:sz w:val="28"/>
          <w:szCs w:val="28"/>
        </w:rPr>
      </w:pPr>
    </w:p>
    <w:p w14:paraId="2625533C" w14:textId="77777777" w:rsidR="0013370B" w:rsidRDefault="0013370B">
      <w:pPr>
        <w:jc w:val="center"/>
        <w:rPr>
          <w:rFonts w:asciiTheme="majorHAnsi" w:hAnsiTheme="majorHAnsi" w:cstheme="majorHAnsi"/>
          <w:b/>
          <w:sz w:val="28"/>
          <w:szCs w:val="28"/>
        </w:rPr>
      </w:pPr>
    </w:p>
    <w:p w14:paraId="1B7A2895" w14:textId="77777777" w:rsidR="0013370B" w:rsidRDefault="0013370B">
      <w:pPr>
        <w:jc w:val="center"/>
        <w:rPr>
          <w:rFonts w:asciiTheme="majorHAnsi" w:hAnsiTheme="majorHAnsi" w:cstheme="majorHAnsi"/>
          <w:b/>
          <w:sz w:val="28"/>
          <w:szCs w:val="28"/>
        </w:rPr>
      </w:pPr>
    </w:p>
    <w:p w14:paraId="0362B8A0" w14:textId="00F6E9F6" w:rsidR="00060A7C" w:rsidRPr="00DE5A39" w:rsidRDefault="0048135D">
      <w:pPr>
        <w:jc w:val="center"/>
        <w:rPr>
          <w:rFonts w:asciiTheme="majorHAnsi" w:hAnsiTheme="majorHAnsi" w:cstheme="majorHAnsi"/>
          <w:sz w:val="28"/>
          <w:szCs w:val="28"/>
        </w:rPr>
      </w:pPr>
      <w:r w:rsidRPr="00DE5A39">
        <w:rPr>
          <w:rFonts w:asciiTheme="majorHAnsi" w:hAnsiTheme="majorHAnsi" w:cstheme="majorHAnsi"/>
          <w:b/>
          <w:sz w:val="28"/>
          <w:szCs w:val="28"/>
        </w:rPr>
        <w:t>AMMANFORD TOWN COUNCIL</w:t>
      </w:r>
    </w:p>
    <w:p w14:paraId="7D51964E" w14:textId="77777777" w:rsidR="00060A7C" w:rsidRPr="00DE5A39" w:rsidRDefault="0048135D">
      <w:pPr>
        <w:jc w:val="center"/>
        <w:rPr>
          <w:rFonts w:asciiTheme="majorHAnsi" w:hAnsiTheme="majorHAnsi" w:cstheme="majorHAnsi"/>
          <w:sz w:val="28"/>
          <w:szCs w:val="28"/>
        </w:rPr>
      </w:pPr>
      <w:r w:rsidRPr="00DE5A39">
        <w:rPr>
          <w:rFonts w:asciiTheme="majorHAnsi" w:hAnsiTheme="majorHAnsi" w:cstheme="majorHAnsi"/>
          <w:b/>
          <w:sz w:val="28"/>
          <w:szCs w:val="28"/>
        </w:rPr>
        <w:t>WELLBEING PLAN 2026–2028</w:t>
      </w:r>
    </w:p>
    <w:p w14:paraId="3E0039C7" w14:textId="77777777" w:rsidR="00060A7C" w:rsidRPr="00DE5A39" w:rsidRDefault="0048135D">
      <w:pPr>
        <w:jc w:val="center"/>
        <w:rPr>
          <w:rFonts w:asciiTheme="majorHAnsi" w:hAnsiTheme="majorHAnsi" w:cstheme="majorHAnsi"/>
          <w:sz w:val="28"/>
          <w:szCs w:val="28"/>
        </w:rPr>
      </w:pPr>
      <w:r w:rsidRPr="00DE5A39">
        <w:rPr>
          <w:rFonts w:asciiTheme="majorHAnsi" w:hAnsiTheme="majorHAnsi" w:cstheme="majorHAnsi"/>
          <w:i/>
          <w:sz w:val="28"/>
          <w:szCs w:val="28"/>
        </w:rPr>
        <w:t>Delivering Sustainable, Inclusive and Resilient Communities</w:t>
      </w:r>
    </w:p>
    <w:p w14:paraId="29B5627B" w14:textId="77777777" w:rsidR="00060A7C" w:rsidRPr="00DE5A39" w:rsidRDefault="0048135D">
      <w:pPr>
        <w:rPr>
          <w:rFonts w:asciiTheme="majorHAnsi" w:hAnsiTheme="majorHAnsi" w:cstheme="majorHAnsi"/>
          <w:sz w:val="28"/>
          <w:szCs w:val="28"/>
        </w:rPr>
      </w:pPr>
      <w:r w:rsidRPr="00DE5A39">
        <w:rPr>
          <w:rFonts w:asciiTheme="majorHAnsi" w:hAnsiTheme="majorHAnsi" w:cstheme="majorHAnsi"/>
          <w:sz w:val="28"/>
          <w:szCs w:val="28"/>
        </w:rPr>
        <w:br w:type="page"/>
      </w:r>
    </w:p>
    <w:p w14:paraId="2E8FE4B2" w14:textId="77777777" w:rsidR="00060A7C" w:rsidRPr="00DE5A39" w:rsidRDefault="0048135D">
      <w:pPr>
        <w:rPr>
          <w:rFonts w:asciiTheme="majorHAnsi" w:hAnsiTheme="majorHAnsi" w:cstheme="majorHAnsi"/>
          <w:sz w:val="28"/>
          <w:szCs w:val="28"/>
        </w:rPr>
      </w:pPr>
      <w:r w:rsidRPr="00DE5A39">
        <w:rPr>
          <w:rFonts w:asciiTheme="majorHAnsi" w:hAnsiTheme="majorHAnsi" w:cstheme="majorHAnsi"/>
          <w:b/>
          <w:sz w:val="28"/>
          <w:szCs w:val="28"/>
        </w:rPr>
        <w:lastRenderedPageBreak/>
        <w:t>1. Executive Summary</w:t>
      </w:r>
    </w:p>
    <w:p w14:paraId="61455C99" w14:textId="77777777" w:rsidR="00060A7C" w:rsidRDefault="0048135D">
      <w:pPr>
        <w:rPr>
          <w:rFonts w:asciiTheme="majorHAnsi" w:hAnsiTheme="majorHAnsi" w:cstheme="majorHAnsi"/>
          <w:sz w:val="28"/>
          <w:szCs w:val="28"/>
        </w:rPr>
      </w:pPr>
      <w:r w:rsidRPr="00DE5A39">
        <w:rPr>
          <w:rFonts w:asciiTheme="majorHAnsi" w:hAnsiTheme="majorHAnsi" w:cstheme="majorHAnsi"/>
          <w:sz w:val="28"/>
          <w:szCs w:val="28"/>
        </w:rPr>
        <w:t>This Wellbeing Plan provides a comprehensive framework for Ammanford Town Council to improve the economic, social, environmental and cultural wellbeing of the town between 2026 and 2028.</w:t>
      </w:r>
      <w:r w:rsidRPr="00DE5A39">
        <w:rPr>
          <w:rFonts w:asciiTheme="majorHAnsi" w:hAnsiTheme="majorHAnsi" w:cstheme="majorHAnsi"/>
          <w:sz w:val="28"/>
          <w:szCs w:val="28"/>
        </w:rPr>
        <w:br/>
      </w:r>
      <w:r w:rsidRPr="00DE5A39">
        <w:rPr>
          <w:rFonts w:asciiTheme="majorHAnsi" w:hAnsiTheme="majorHAnsi" w:cstheme="majorHAnsi"/>
          <w:sz w:val="28"/>
          <w:szCs w:val="28"/>
        </w:rPr>
        <w:br/>
        <w:t>The Council recognises its statutory duty under the Well-being of Future Generations (Wales) Act 2015 to carry out sustainable development. This includes setting clear objectives, taking all reasonable steps to meet them, and ensuring that decisions made today positively impact future generations.</w:t>
      </w:r>
      <w:r w:rsidRPr="00DE5A39">
        <w:rPr>
          <w:rFonts w:asciiTheme="majorHAnsi" w:hAnsiTheme="majorHAnsi" w:cstheme="majorHAnsi"/>
          <w:sz w:val="28"/>
          <w:szCs w:val="28"/>
        </w:rPr>
        <w:br/>
      </w:r>
      <w:r w:rsidRPr="00DE5A39">
        <w:rPr>
          <w:rFonts w:asciiTheme="majorHAnsi" w:hAnsiTheme="majorHAnsi" w:cstheme="majorHAnsi"/>
          <w:sz w:val="28"/>
          <w:szCs w:val="28"/>
        </w:rPr>
        <w:br/>
        <w:t>This plan translates national legislation into practical, local delivery through a structured programme of community engagement, environmental improvement, economic support, and effective governance.</w:t>
      </w:r>
    </w:p>
    <w:p w14:paraId="2DB00BFC" w14:textId="77777777" w:rsidR="0033340A" w:rsidRDefault="0033340A">
      <w:pPr>
        <w:rPr>
          <w:rFonts w:asciiTheme="majorHAnsi" w:hAnsiTheme="majorHAnsi" w:cstheme="majorHAnsi"/>
          <w:sz w:val="28"/>
          <w:szCs w:val="28"/>
        </w:rPr>
      </w:pPr>
    </w:p>
    <w:p w14:paraId="6CFEEEA0" w14:textId="77777777" w:rsidR="0033340A" w:rsidRPr="0033340A" w:rsidRDefault="0033340A" w:rsidP="0033340A">
      <w:pPr>
        <w:pStyle w:val="Heading2"/>
        <w:rPr>
          <w:color w:val="auto"/>
          <w:sz w:val="28"/>
          <w:szCs w:val="28"/>
        </w:rPr>
      </w:pPr>
      <w:r w:rsidRPr="0033340A">
        <w:rPr>
          <w:rFonts w:cstheme="majorHAnsi"/>
          <w:color w:val="auto"/>
          <w:sz w:val="28"/>
          <w:szCs w:val="28"/>
        </w:rPr>
        <w:t xml:space="preserve">2. </w:t>
      </w:r>
      <w:r w:rsidRPr="0033340A">
        <w:rPr>
          <w:color w:val="auto"/>
          <w:sz w:val="28"/>
          <w:szCs w:val="28"/>
        </w:rPr>
        <w:t>Why This Plan is Required</w:t>
      </w:r>
    </w:p>
    <w:p w14:paraId="6D55532C" w14:textId="77777777" w:rsidR="0033340A" w:rsidRPr="0033340A" w:rsidRDefault="0033340A" w:rsidP="0033340A"/>
    <w:p w14:paraId="0B1561CB" w14:textId="71A44B06" w:rsidR="0033340A" w:rsidRDefault="0033340A" w:rsidP="0033340A">
      <w:pPr>
        <w:rPr>
          <w:rFonts w:asciiTheme="majorHAnsi" w:hAnsiTheme="majorHAnsi" w:cstheme="majorHAnsi"/>
          <w:sz w:val="28"/>
          <w:szCs w:val="28"/>
        </w:rPr>
      </w:pPr>
      <w:r w:rsidRPr="0033340A">
        <w:rPr>
          <w:rFonts w:asciiTheme="majorHAnsi" w:hAnsiTheme="majorHAnsi" w:cstheme="majorHAnsi"/>
          <w:sz w:val="28"/>
          <w:szCs w:val="28"/>
        </w:rPr>
        <w:t>This Wellbeing Plan is produced in accordance with the Well-being of Future Generations (Wales) Act 2015.</w:t>
      </w:r>
      <w:r w:rsidRPr="0033340A">
        <w:rPr>
          <w:rFonts w:asciiTheme="majorHAnsi" w:hAnsiTheme="majorHAnsi" w:cstheme="majorHAnsi"/>
          <w:sz w:val="28"/>
          <w:szCs w:val="28"/>
        </w:rPr>
        <w:br/>
      </w:r>
      <w:r w:rsidRPr="0033340A">
        <w:rPr>
          <w:rFonts w:asciiTheme="majorHAnsi" w:hAnsiTheme="majorHAnsi" w:cstheme="majorHAnsi"/>
          <w:sz w:val="28"/>
          <w:szCs w:val="28"/>
        </w:rPr>
        <w:br/>
        <w:t>The Act places a legal duty on public bodies to carry out sustainable development by:</w:t>
      </w:r>
      <w:r w:rsidRPr="0033340A">
        <w:rPr>
          <w:rFonts w:asciiTheme="majorHAnsi" w:hAnsiTheme="majorHAnsi" w:cstheme="majorHAnsi"/>
          <w:sz w:val="28"/>
          <w:szCs w:val="28"/>
        </w:rPr>
        <w:br/>
        <w:t>• Setting wellbeing objectives</w:t>
      </w:r>
      <w:r w:rsidRPr="0033340A">
        <w:rPr>
          <w:rFonts w:asciiTheme="majorHAnsi" w:hAnsiTheme="majorHAnsi" w:cstheme="majorHAnsi"/>
          <w:sz w:val="28"/>
          <w:szCs w:val="28"/>
        </w:rPr>
        <w:br/>
        <w:t>• Taking all reasonable steps to meet those objectives</w:t>
      </w:r>
      <w:r w:rsidRPr="0033340A">
        <w:rPr>
          <w:rFonts w:asciiTheme="majorHAnsi" w:hAnsiTheme="majorHAnsi" w:cstheme="majorHAnsi"/>
          <w:sz w:val="28"/>
          <w:szCs w:val="28"/>
        </w:rPr>
        <w:br/>
      </w:r>
      <w:r w:rsidRPr="0033340A">
        <w:rPr>
          <w:rFonts w:asciiTheme="majorHAnsi" w:hAnsiTheme="majorHAnsi" w:cstheme="majorHAnsi"/>
          <w:sz w:val="28"/>
          <w:szCs w:val="28"/>
        </w:rPr>
        <w:br/>
        <w:t>This plan sets out how Ammanford Town Council will contribute to improving the wellbeing of current and future generations.</w:t>
      </w:r>
    </w:p>
    <w:p w14:paraId="46DF2A8D" w14:textId="77777777" w:rsidR="0033340A" w:rsidRDefault="0033340A">
      <w:pPr>
        <w:rPr>
          <w:rFonts w:asciiTheme="majorHAnsi" w:hAnsiTheme="majorHAnsi" w:cstheme="majorHAnsi"/>
          <w:sz w:val="28"/>
          <w:szCs w:val="28"/>
        </w:rPr>
      </w:pPr>
      <w:r>
        <w:rPr>
          <w:rFonts w:asciiTheme="majorHAnsi" w:hAnsiTheme="majorHAnsi" w:cstheme="majorHAnsi"/>
          <w:sz w:val="28"/>
          <w:szCs w:val="28"/>
        </w:rPr>
        <w:br w:type="page"/>
      </w:r>
    </w:p>
    <w:p w14:paraId="19FF491B" w14:textId="77777777" w:rsidR="0033340A" w:rsidRPr="0033340A" w:rsidRDefault="0033340A" w:rsidP="0033340A">
      <w:pPr>
        <w:rPr>
          <w:rFonts w:asciiTheme="majorHAnsi" w:hAnsiTheme="majorHAnsi" w:cstheme="majorHAnsi"/>
          <w:sz w:val="28"/>
          <w:szCs w:val="28"/>
        </w:rPr>
      </w:pPr>
    </w:p>
    <w:p w14:paraId="086CDE72" w14:textId="4E55715A" w:rsidR="0033340A" w:rsidRPr="00DE5A39" w:rsidRDefault="0033340A">
      <w:pPr>
        <w:rPr>
          <w:rFonts w:asciiTheme="majorHAnsi" w:hAnsiTheme="majorHAnsi" w:cstheme="majorHAnsi"/>
          <w:sz w:val="28"/>
          <w:szCs w:val="28"/>
        </w:rPr>
      </w:pPr>
    </w:p>
    <w:p w14:paraId="3CFE54EA" w14:textId="77777777" w:rsidR="00060A7C" w:rsidRPr="00DE5A39" w:rsidRDefault="0048135D">
      <w:pPr>
        <w:rPr>
          <w:rFonts w:asciiTheme="majorHAnsi" w:hAnsiTheme="majorHAnsi" w:cstheme="majorHAnsi"/>
          <w:sz w:val="28"/>
          <w:szCs w:val="28"/>
        </w:rPr>
      </w:pPr>
      <w:r w:rsidRPr="00DE5A39">
        <w:rPr>
          <w:rFonts w:asciiTheme="majorHAnsi" w:hAnsiTheme="majorHAnsi" w:cstheme="majorHAnsi"/>
          <w:b/>
          <w:sz w:val="28"/>
          <w:szCs w:val="28"/>
        </w:rPr>
        <w:t>2. Local Context and Needs Assessment</w:t>
      </w:r>
    </w:p>
    <w:p w14:paraId="268A933A" w14:textId="77777777" w:rsidR="00F52917" w:rsidRDefault="0048135D" w:rsidP="0082554D">
      <w:pPr>
        <w:spacing w:after="0"/>
        <w:rPr>
          <w:rFonts w:asciiTheme="majorHAnsi" w:hAnsiTheme="majorHAnsi" w:cstheme="majorHAnsi"/>
          <w:sz w:val="28"/>
          <w:szCs w:val="28"/>
        </w:rPr>
      </w:pPr>
      <w:r w:rsidRPr="00DE5A39">
        <w:rPr>
          <w:rFonts w:asciiTheme="majorHAnsi" w:hAnsiTheme="majorHAnsi" w:cstheme="majorHAnsi"/>
          <w:sz w:val="28"/>
          <w:szCs w:val="28"/>
        </w:rPr>
        <w:t xml:space="preserve">Ammanford town </w:t>
      </w:r>
      <w:r w:rsidR="00110478">
        <w:rPr>
          <w:rFonts w:asciiTheme="majorHAnsi" w:hAnsiTheme="majorHAnsi" w:cstheme="majorHAnsi"/>
          <w:sz w:val="28"/>
          <w:szCs w:val="28"/>
        </w:rPr>
        <w:t>is</w:t>
      </w:r>
      <w:r w:rsidRPr="00DE5A39">
        <w:rPr>
          <w:rFonts w:asciiTheme="majorHAnsi" w:hAnsiTheme="majorHAnsi" w:cstheme="majorHAnsi"/>
          <w:sz w:val="28"/>
          <w:szCs w:val="28"/>
        </w:rPr>
        <w:t xml:space="preserve"> supported by a range of assets including parks, recreational facilities and a town </w:t>
      </w:r>
      <w:proofErr w:type="spellStart"/>
      <w:r w:rsidRPr="00DE5A39">
        <w:rPr>
          <w:rFonts w:asciiTheme="majorHAnsi" w:hAnsiTheme="majorHAnsi" w:cstheme="majorHAnsi"/>
          <w:sz w:val="28"/>
          <w:szCs w:val="28"/>
        </w:rPr>
        <w:t>centre</w:t>
      </w:r>
      <w:proofErr w:type="spellEnd"/>
      <w:r w:rsidRPr="00DE5A39">
        <w:rPr>
          <w:rFonts w:asciiTheme="majorHAnsi" w:hAnsiTheme="majorHAnsi" w:cstheme="majorHAnsi"/>
          <w:sz w:val="28"/>
          <w:szCs w:val="28"/>
        </w:rPr>
        <w:t>.</w:t>
      </w:r>
      <w:r w:rsidRPr="00DE5A39">
        <w:rPr>
          <w:rFonts w:asciiTheme="majorHAnsi" w:hAnsiTheme="majorHAnsi" w:cstheme="majorHAnsi"/>
          <w:sz w:val="28"/>
          <w:szCs w:val="28"/>
        </w:rPr>
        <w:br/>
      </w:r>
      <w:r w:rsidRPr="00DE5A39">
        <w:rPr>
          <w:rFonts w:asciiTheme="majorHAnsi" w:hAnsiTheme="majorHAnsi" w:cstheme="majorHAnsi"/>
          <w:sz w:val="28"/>
          <w:szCs w:val="28"/>
        </w:rPr>
        <w:br/>
        <w:t>However, key challenges remain:</w:t>
      </w:r>
      <w:r w:rsidRPr="00DE5A39">
        <w:rPr>
          <w:rFonts w:asciiTheme="majorHAnsi" w:hAnsiTheme="majorHAnsi" w:cstheme="majorHAnsi"/>
          <w:sz w:val="28"/>
          <w:szCs w:val="28"/>
        </w:rPr>
        <w:br/>
        <w:t>• Health inequalities and reduced physical activity</w:t>
      </w:r>
      <w:r w:rsidRPr="00DE5A39">
        <w:rPr>
          <w:rFonts w:asciiTheme="majorHAnsi" w:hAnsiTheme="majorHAnsi" w:cstheme="majorHAnsi"/>
          <w:sz w:val="28"/>
          <w:szCs w:val="28"/>
        </w:rPr>
        <w:br/>
        <w:t>• Cost of living pressures impacting households</w:t>
      </w:r>
      <w:r w:rsidRPr="00DE5A39">
        <w:rPr>
          <w:rFonts w:asciiTheme="majorHAnsi" w:hAnsiTheme="majorHAnsi" w:cstheme="majorHAnsi"/>
          <w:sz w:val="28"/>
          <w:szCs w:val="28"/>
        </w:rPr>
        <w:br/>
        <w:t>• Social isolation across different age groups</w:t>
      </w:r>
      <w:r w:rsidRPr="00DE5A39">
        <w:rPr>
          <w:rFonts w:asciiTheme="majorHAnsi" w:hAnsiTheme="majorHAnsi" w:cstheme="majorHAnsi"/>
          <w:sz w:val="28"/>
          <w:szCs w:val="28"/>
        </w:rPr>
        <w:br/>
        <w:t>• Environmental sustainability and biodiversity decline</w:t>
      </w:r>
    </w:p>
    <w:p w14:paraId="15EB6972" w14:textId="77777777" w:rsidR="0082554D" w:rsidRDefault="00CE760C" w:rsidP="0082554D">
      <w:pPr>
        <w:pStyle w:val="ListParagraph"/>
        <w:numPr>
          <w:ilvl w:val="0"/>
          <w:numId w:val="15"/>
        </w:numPr>
        <w:spacing w:after="0"/>
        <w:ind w:left="284"/>
        <w:rPr>
          <w:rFonts w:asciiTheme="majorHAnsi" w:hAnsiTheme="majorHAnsi" w:cstheme="majorHAnsi"/>
          <w:sz w:val="28"/>
          <w:szCs w:val="28"/>
        </w:rPr>
      </w:pPr>
      <w:r>
        <w:rPr>
          <w:rFonts w:asciiTheme="majorHAnsi" w:hAnsiTheme="majorHAnsi" w:cstheme="majorHAnsi"/>
          <w:sz w:val="28"/>
          <w:szCs w:val="28"/>
        </w:rPr>
        <w:t>Improving community identity</w:t>
      </w:r>
    </w:p>
    <w:p w14:paraId="040C6E1A" w14:textId="1E8A63E6" w:rsidR="00060A7C" w:rsidRDefault="0082554D" w:rsidP="0082554D">
      <w:pPr>
        <w:pStyle w:val="ListParagraph"/>
        <w:numPr>
          <w:ilvl w:val="0"/>
          <w:numId w:val="15"/>
        </w:numPr>
        <w:spacing w:after="0"/>
        <w:ind w:left="284"/>
        <w:rPr>
          <w:rFonts w:asciiTheme="majorHAnsi" w:hAnsiTheme="majorHAnsi" w:cstheme="majorHAnsi"/>
          <w:sz w:val="28"/>
          <w:szCs w:val="28"/>
        </w:rPr>
      </w:pPr>
      <w:r>
        <w:rPr>
          <w:rFonts w:asciiTheme="majorHAnsi" w:hAnsiTheme="majorHAnsi" w:cstheme="majorHAnsi"/>
          <w:sz w:val="28"/>
          <w:szCs w:val="28"/>
        </w:rPr>
        <w:t xml:space="preserve">Improving footfall to town </w:t>
      </w:r>
      <w:proofErr w:type="spellStart"/>
      <w:r>
        <w:rPr>
          <w:rFonts w:asciiTheme="majorHAnsi" w:hAnsiTheme="majorHAnsi" w:cstheme="majorHAnsi"/>
          <w:sz w:val="28"/>
          <w:szCs w:val="28"/>
        </w:rPr>
        <w:t>centre</w:t>
      </w:r>
      <w:proofErr w:type="spellEnd"/>
      <w:r w:rsidR="0048135D" w:rsidRPr="00CE760C">
        <w:rPr>
          <w:rFonts w:asciiTheme="majorHAnsi" w:hAnsiTheme="majorHAnsi" w:cstheme="majorHAnsi"/>
          <w:sz w:val="28"/>
          <w:szCs w:val="28"/>
        </w:rPr>
        <w:br/>
      </w:r>
      <w:r w:rsidR="0048135D" w:rsidRPr="00CE760C">
        <w:rPr>
          <w:rFonts w:asciiTheme="majorHAnsi" w:hAnsiTheme="majorHAnsi" w:cstheme="majorHAnsi"/>
          <w:sz w:val="28"/>
          <w:szCs w:val="28"/>
        </w:rPr>
        <w:br/>
        <w:t>This plan has been developed to address these challenges while building on the strengths of the town and its people.</w:t>
      </w:r>
    </w:p>
    <w:p w14:paraId="5E9223E8" w14:textId="77777777" w:rsidR="00F357A5" w:rsidRDefault="00F357A5" w:rsidP="00F357A5">
      <w:pPr>
        <w:pStyle w:val="ListParagraph"/>
        <w:spacing w:after="0"/>
        <w:ind w:left="284"/>
        <w:rPr>
          <w:rFonts w:asciiTheme="majorHAnsi" w:hAnsiTheme="majorHAnsi" w:cstheme="majorHAnsi"/>
          <w:sz w:val="28"/>
          <w:szCs w:val="28"/>
        </w:rPr>
      </w:pPr>
    </w:p>
    <w:p w14:paraId="5320817D" w14:textId="4945191A" w:rsidR="00F357A5" w:rsidRPr="00F357A5" w:rsidRDefault="00F357A5" w:rsidP="00F357A5">
      <w:pPr>
        <w:pStyle w:val="ListParagraph"/>
        <w:spacing w:after="0"/>
        <w:ind w:left="284"/>
        <w:rPr>
          <w:rFonts w:asciiTheme="majorHAnsi" w:hAnsiTheme="majorHAnsi" w:cstheme="majorHAnsi"/>
          <w:b/>
          <w:bCs/>
          <w:sz w:val="28"/>
          <w:szCs w:val="28"/>
        </w:rPr>
      </w:pPr>
      <w:r w:rsidRPr="00F357A5">
        <w:rPr>
          <w:rFonts w:asciiTheme="majorHAnsi" w:hAnsiTheme="majorHAnsi" w:cstheme="majorHAnsi"/>
          <w:b/>
          <w:bCs/>
          <w:sz w:val="28"/>
          <w:szCs w:val="28"/>
        </w:rPr>
        <w:t>3.The National Wellbeing Goals</w:t>
      </w:r>
    </w:p>
    <w:p w14:paraId="19B409E0" w14:textId="77777777" w:rsidR="00DE5A39" w:rsidRDefault="00DE5A39">
      <w:pPr>
        <w:rPr>
          <w:rFonts w:asciiTheme="majorHAnsi" w:hAnsiTheme="majorHAnsi" w:cstheme="majorHAnsi"/>
          <w:b/>
          <w:sz w:val="28"/>
          <w:szCs w:val="28"/>
        </w:rPr>
      </w:pPr>
      <w:r>
        <w:rPr>
          <w:rFonts w:asciiTheme="majorHAnsi" w:hAnsiTheme="majorHAnsi" w:cstheme="majorHAnsi"/>
          <w:b/>
          <w:sz w:val="28"/>
          <w:szCs w:val="28"/>
        </w:rPr>
        <w:br w:type="page"/>
      </w:r>
    </w:p>
    <w:p w14:paraId="7A9578F3" w14:textId="0BC7E4B3" w:rsidR="00D07FD7" w:rsidRDefault="00D07FD7">
      <w:pPr>
        <w:rPr>
          <w:rFonts w:asciiTheme="majorHAnsi" w:hAnsiTheme="majorHAnsi" w:cstheme="majorHAnsi"/>
          <w:b/>
          <w:sz w:val="28"/>
          <w:szCs w:val="28"/>
        </w:rPr>
      </w:pPr>
      <w:r w:rsidRPr="004B5952">
        <w:rPr>
          <w:rFonts w:asciiTheme="majorHAnsi" w:hAnsiTheme="majorHAnsi" w:cstheme="majorHAnsi"/>
          <w:noProof/>
          <w:sz w:val="28"/>
          <w:szCs w:val="28"/>
        </w:rPr>
        <w:lastRenderedPageBreak/>
        <w:drawing>
          <wp:inline distT="0" distB="0" distL="0" distR="0" wp14:anchorId="72016304" wp14:editId="026B6E11">
            <wp:extent cx="5486400" cy="8229600"/>
            <wp:effectExtent l="0" t="0" r="0" b="0"/>
            <wp:docPr id="5887787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208944" name=""/>
                    <pic:cNvPicPr/>
                  </pic:nvPicPr>
                  <pic:blipFill>
                    <a:blip r:embed="rId13"/>
                    <a:stretch>
                      <a:fillRect/>
                    </a:stretch>
                  </pic:blipFill>
                  <pic:spPr>
                    <a:xfrm>
                      <a:off x="0" y="0"/>
                      <a:ext cx="5486400" cy="8229600"/>
                    </a:xfrm>
                    <a:prstGeom prst="rect">
                      <a:avLst/>
                    </a:prstGeom>
                  </pic:spPr>
                </pic:pic>
              </a:graphicData>
            </a:graphic>
          </wp:inline>
        </w:drawing>
      </w:r>
    </w:p>
    <w:p w14:paraId="725B71CC" w14:textId="08C92928" w:rsidR="0033340A" w:rsidRPr="0033340A" w:rsidRDefault="0033340A" w:rsidP="0033340A">
      <w:pPr>
        <w:rPr>
          <w:rFonts w:asciiTheme="majorHAnsi" w:hAnsiTheme="majorHAnsi" w:cstheme="majorHAnsi"/>
          <w:b/>
          <w:bCs/>
          <w:sz w:val="28"/>
          <w:szCs w:val="28"/>
          <w:lang w:val="en-GB"/>
        </w:rPr>
      </w:pPr>
      <w:r>
        <w:rPr>
          <w:rFonts w:asciiTheme="majorHAnsi" w:hAnsiTheme="majorHAnsi" w:cstheme="majorHAnsi"/>
          <w:b/>
          <w:bCs/>
          <w:sz w:val="28"/>
          <w:szCs w:val="28"/>
          <w:lang w:val="en-GB"/>
        </w:rPr>
        <w:lastRenderedPageBreak/>
        <w:t xml:space="preserve">4. </w:t>
      </w:r>
      <w:r w:rsidRPr="0033340A">
        <w:rPr>
          <w:rFonts w:asciiTheme="majorHAnsi" w:hAnsiTheme="majorHAnsi" w:cstheme="majorHAnsi"/>
          <w:b/>
          <w:bCs/>
          <w:sz w:val="28"/>
          <w:szCs w:val="28"/>
          <w:lang w:val="en-GB"/>
        </w:rPr>
        <w:t>Sustainable Development Principle – Five Ways of Working</w:t>
      </w:r>
    </w:p>
    <w:p w14:paraId="3929A335" w14:textId="77777777" w:rsidR="0033340A" w:rsidRPr="0033340A" w:rsidRDefault="0033340A" w:rsidP="0033340A">
      <w:pPr>
        <w:rPr>
          <w:rFonts w:asciiTheme="majorHAnsi" w:hAnsiTheme="majorHAnsi" w:cstheme="majorHAnsi"/>
          <w:b/>
          <w:bCs/>
          <w:sz w:val="28"/>
          <w:szCs w:val="28"/>
          <w:lang w:val="en-GB"/>
        </w:rPr>
      </w:pPr>
      <w:r w:rsidRPr="0033340A">
        <w:rPr>
          <w:rFonts w:asciiTheme="majorHAnsi" w:hAnsiTheme="majorHAnsi" w:cstheme="majorHAnsi"/>
          <w:b/>
          <w:bCs/>
          <w:sz w:val="28"/>
          <w:szCs w:val="28"/>
          <w:lang w:val="en-GB"/>
        </w:rPr>
        <w:t>Long-Term: Planning for future generations</w:t>
      </w:r>
    </w:p>
    <w:p w14:paraId="0D670B16" w14:textId="77777777" w:rsidR="0033340A" w:rsidRPr="0033340A" w:rsidRDefault="0033340A" w:rsidP="0033340A">
      <w:pPr>
        <w:rPr>
          <w:rFonts w:asciiTheme="majorHAnsi" w:hAnsiTheme="majorHAnsi" w:cstheme="majorHAnsi"/>
          <w:sz w:val="28"/>
          <w:szCs w:val="28"/>
          <w:lang w:val="en-GB"/>
        </w:rPr>
      </w:pPr>
      <w:r w:rsidRPr="0033340A">
        <w:rPr>
          <w:rFonts w:asciiTheme="majorHAnsi" w:hAnsiTheme="majorHAnsi" w:cstheme="majorHAnsi"/>
          <w:sz w:val="28"/>
          <w:szCs w:val="28"/>
          <w:lang w:val="en-GB"/>
        </w:rPr>
        <w:t>The Council considers the long-term impact of its decisions, ensuring that actions taken today contribute positively to the wellbeing of future generations. This includes investing in sustainable infrastructure, enhancing green spaces, and developing initiatives that support long-term health, resilience, and economic stability within Ammanford.</w:t>
      </w:r>
    </w:p>
    <w:p w14:paraId="452114DF" w14:textId="283C98E2" w:rsidR="0033340A" w:rsidRPr="0033340A" w:rsidRDefault="0033340A" w:rsidP="0033340A">
      <w:pPr>
        <w:rPr>
          <w:rFonts w:asciiTheme="majorHAnsi" w:hAnsiTheme="majorHAnsi" w:cstheme="majorHAnsi"/>
          <w:sz w:val="28"/>
          <w:szCs w:val="28"/>
          <w:lang w:val="en-GB"/>
        </w:rPr>
      </w:pPr>
    </w:p>
    <w:p w14:paraId="212A8C99" w14:textId="77777777" w:rsidR="0033340A" w:rsidRPr="0033340A" w:rsidRDefault="0033340A" w:rsidP="0033340A">
      <w:pPr>
        <w:rPr>
          <w:rFonts w:asciiTheme="majorHAnsi" w:hAnsiTheme="majorHAnsi" w:cstheme="majorHAnsi"/>
          <w:b/>
          <w:bCs/>
          <w:sz w:val="28"/>
          <w:szCs w:val="28"/>
          <w:lang w:val="en-GB"/>
        </w:rPr>
      </w:pPr>
      <w:r w:rsidRPr="0033340A">
        <w:rPr>
          <w:rFonts w:asciiTheme="majorHAnsi" w:hAnsiTheme="majorHAnsi" w:cstheme="majorHAnsi"/>
          <w:b/>
          <w:bCs/>
          <w:sz w:val="28"/>
          <w:szCs w:val="28"/>
          <w:lang w:val="en-GB"/>
        </w:rPr>
        <w:t>Prevention: Acting early to prevent issues</w:t>
      </w:r>
    </w:p>
    <w:p w14:paraId="78609E66" w14:textId="77777777" w:rsidR="0033340A" w:rsidRPr="0033340A" w:rsidRDefault="0033340A" w:rsidP="0033340A">
      <w:pPr>
        <w:rPr>
          <w:rFonts w:asciiTheme="majorHAnsi" w:hAnsiTheme="majorHAnsi" w:cstheme="majorHAnsi"/>
          <w:sz w:val="28"/>
          <w:szCs w:val="28"/>
          <w:lang w:val="en-GB"/>
        </w:rPr>
      </w:pPr>
      <w:r w:rsidRPr="0033340A">
        <w:rPr>
          <w:rFonts w:asciiTheme="majorHAnsi" w:hAnsiTheme="majorHAnsi" w:cstheme="majorHAnsi"/>
          <w:sz w:val="28"/>
          <w:szCs w:val="28"/>
          <w:lang w:val="en-GB"/>
        </w:rPr>
        <w:t>The Council takes a proactive approach to addressing challenges before they escalate. By supporting early intervention initiatives such as community engagement, health and wellbeing programmes, and inclusive services, the Council aims to reduce inequalities, prevent social isolation, and minimise future demand on public services.</w:t>
      </w:r>
    </w:p>
    <w:p w14:paraId="2DA9A093" w14:textId="37C1D62B" w:rsidR="0033340A" w:rsidRPr="0033340A" w:rsidRDefault="0033340A" w:rsidP="0033340A">
      <w:pPr>
        <w:rPr>
          <w:rFonts w:asciiTheme="majorHAnsi" w:hAnsiTheme="majorHAnsi" w:cstheme="majorHAnsi"/>
          <w:sz w:val="28"/>
          <w:szCs w:val="28"/>
          <w:lang w:val="en-GB"/>
        </w:rPr>
      </w:pPr>
    </w:p>
    <w:p w14:paraId="5F81E212" w14:textId="77777777" w:rsidR="0033340A" w:rsidRPr="0033340A" w:rsidRDefault="0033340A" w:rsidP="0033340A">
      <w:pPr>
        <w:rPr>
          <w:rFonts w:asciiTheme="majorHAnsi" w:hAnsiTheme="majorHAnsi" w:cstheme="majorHAnsi"/>
          <w:b/>
          <w:bCs/>
          <w:sz w:val="28"/>
          <w:szCs w:val="28"/>
          <w:lang w:val="en-GB"/>
        </w:rPr>
      </w:pPr>
      <w:r w:rsidRPr="0033340A">
        <w:rPr>
          <w:rFonts w:asciiTheme="majorHAnsi" w:hAnsiTheme="majorHAnsi" w:cstheme="majorHAnsi"/>
          <w:b/>
          <w:bCs/>
          <w:sz w:val="28"/>
          <w:szCs w:val="28"/>
          <w:lang w:val="en-GB"/>
        </w:rPr>
        <w:t>Integration: Linking objectives across goals</w:t>
      </w:r>
    </w:p>
    <w:p w14:paraId="14CAAEFF" w14:textId="77777777" w:rsidR="0033340A" w:rsidRPr="0033340A" w:rsidRDefault="0033340A" w:rsidP="0033340A">
      <w:pPr>
        <w:rPr>
          <w:rFonts w:asciiTheme="majorHAnsi" w:hAnsiTheme="majorHAnsi" w:cstheme="majorHAnsi"/>
          <w:sz w:val="28"/>
          <w:szCs w:val="28"/>
          <w:lang w:val="en-GB"/>
        </w:rPr>
      </w:pPr>
      <w:r w:rsidRPr="0033340A">
        <w:rPr>
          <w:rFonts w:asciiTheme="majorHAnsi" w:hAnsiTheme="majorHAnsi" w:cstheme="majorHAnsi"/>
          <w:sz w:val="28"/>
          <w:szCs w:val="28"/>
          <w:lang w:val="en-GB"/>
        </w:rPr>
        <w:t>The Council ensures that its wellbeing objectives are interconnected and contribute to multiple wellbeing goals simultaneously. Decisions are made with consideration of their wider impact across social, economic, environmental, and cultural outcomes, ensuring a balanced and integrated approach to delivery.</w:t>
      </w:r>
    </w:p>
    <w:p w14:paraId="3EA83A0A" w14:textId="2241EEB6" w:rsidR="0033340A" w:rsidRPr="0033340A" w:rsidRDefault="0033340A" w:rsidP="0033340A">
      <w:pPr>
        <w:rPr>
          <w:rFonts w:asciiTheme="majorHAnsi" w:hAnsiTheme="majorHAnsi" w:cstheme="majorHAnsi"/>
          <w:sz w:val="28"/>
          <w:szCs w:val="28"/>
          <w:lang w:val="en-GB"/>
        </w:rPr>
      </w:pPr>
    </w:p>
    <w:p w14:paraId="56C75D76" w14:textId="77777777" w:rsidR="0033340A" w:rsidRPr="0033340A" w:rsidRDefault="0033340A" w:rsidP="0033340A">
      <w:pPr>
        <w:rPr>
          <w:rFonts w:asciiTheme="majorHAnsi" w:hAnsiTheme="majorHAnsi" w:cstheme="majorHAnsi"/>
          <w:b/>
          <w:bCs/>
          <w:sz w:val="28"/>
          <w:szCs w:val="28"/>
          <w:lang w:val="en-GB"/>
        </w:rPr>
      </w:pPr>
      <w:r w:rsidRPr="0033340A">
        <w:rPr>
          <w:rFonts w:asciiTheme="majorHAnsi" w:hAnsiTheme="majorHAnsi" w:cstheme="majorHAnsi"/>
          <w:b/>
          <w:bCs/>
          <w:sz w:val="28"/>
          <w:szCs w:val="28"/>
          <w:lang w:val="en-GB"/>
        </w:rPr>
        <w:t>Collaboration: Working with partners</w:t>
      </w:r>
    </w:p>
    <w:p w14:paraId="39594AD0" w14:textId="77777777" w:rsidR="0033340A" w:rsidRPr="0033340A" w:rsidRDefault="0033340A" w:rsidP="0033340A">
      <w:pPr>
        <w:rPr>
          <w:rFonts w:asciiTheme="majorHAnsi" w:hAnsiTheme="majorHAnsi" w:cstheme="majorHAnsi"/>
          <w:sz w:val="28"/>
          <w:szCs w:val="28"/>
          <w:lang w:val="en-GB"/>
        </w:rPr>
      </w:pPr>
      <w:r w:rsidRPr="0033340A">
        <w:rPr>
          <w:rFonts w:asciiTheme="majorHAnsi" w:hAnsiTheme="majorHAnsi" w:cstheme="majorHAnsi"/>
          <w:sz w:val="28"/>
          <w:szCs w:val="28"/>
          <w:lang w:val="en-GB"/>
        </w:rPr>
        <w:t xml:space="preserve">The Council works in partnership with Carmarthenshire County Council, Public Services Board partners, local organisations, community groups, and businesses to maximise impact. By collaborating effectively, the Council </w:t>
      </w:r>
      <w:r w:rsidRPr="0033340A">
        <w:rPr>
          <w:rFonts w:asciiTheme="majorHAnsi" w:hAnsiTheme="majorHAnsi" w:cstheme="majorHAnsi"/>
          <w:sz w:val="28"/>
          <w:szCs w:val="28"/>
          <w:lang w:val="en-GB"/>
        </w:rPr>
        <w:lastRenderedPageBreak/>
        <w:t>strengthens service delivery, shares resources, and contributes to shared regional priorities.</w:t>
      </w:r>
    </w:p>
    <w:p w14:paraId="3197EA53" w14:textId="566F93B5" w:rsidR="0033340A" w:rsidRPr="0033340A" w:rsidRDefault="0033340A" w:rsidP="0033340A">
      <w:pPr>
        <w:rPr>
          <w:rFonts w:asciiTheme="majorHAnsi" w:hAnsiTheme="majorHAnsi" w:cstheme="majorHAnsi"/>
          <w:sz w:val="28"/>
          <w:szCs w:val="28"/>
          <w:lang w:val="en-GB"/>
        </w:rPr>
      </w:pPr>
    </w:p>
    <w:p w14:paraId="2C05470C" w14:textId="77777777" w:rsidR="0033340A" w:rsidRPr="0033340A" w:rsidRDefault="0033340A" w:rsidP="0033340A">
      <w:pPr>
        <w:rPr>
          <w:rFonts w:asciiTheme="majorHAnsi" w:hAnsiTheme="majorHAnsi" w:cstheme="majorHAnsi"/>
          <w:b/>
          <w:bCs/>
          <w:sz w:val="28"/>
          <w:szCs w:val="28"/>
          <w:lang w:val="en-GB"/>
        </w:rPr>
      </w:pPr>
      <w:r w:rsidRPr="0033340A">
        <w:rPr>
          <w:rFonts w:asciiTheme="majorHAnsi" w:hAnsiTheme="majorHAnsi" w:cstheme="majorHAnsi"/>
          <w:b/>
          <w:bCs/>
          <w:sz w:val="28"/>
          <w:szCs w:val="28"/>
          <w:lang w:val="en-GB"/>
        </w:rPr>
        <w:t>Involvement: Engaging communities</w:t>
      </w:r>
    </w:p>
    <w:p w14:paraId="6183697B" w14:textId="77777777" w:rsidR="0033340A" w:rsidRPr="0033340A" w:rsidRDefault="0033340A" w:rsidP="0033340A">
      <w:pPr>
        <w:rPr>
          <w:rFonts w:asciiTheme="majorHAnsi" w:hAnsiTheme="majorHAnsi" w:cstheme="majorHAnsi"/>
          <w:sz w:val="28"/>
          <w:szCs w:val="28"/>
          <w:lang w:val="en-GB"/>
        </w:rPr>
      </w:pPr>
      <w:r w:rsidRPr="0033340A">
        <w:rPr>
          <w:rFonts w:asciiTheme="majorHAnsi" w:hAnsiTheme="majorHAnsi" w:cstheme="majorHAnsi"/>
          <w:sz w:val="28"/>
          <w:szCs w:val="28"/>
          <w:lang w:val="en-GB"/>
        </w:rPr>
        <w:t>The Council actively involves residents, community groups, and stakeholders in shaping and delivering its activities. Engagement is inclusive and reflective of the diversity of the community, ensuring that local voices influence decision-making and that services respond to identified needs.</w:t>
      </w:r>
    </w:p>
    <w:p w14:paraId="21335129" w14:textId="48A5F2F7" w:rsidR="004B5952" w:rsidRPr="00DE5A39" w:rsidRDefault="004B5952">
      <w:pPr>
        <w:rPr>
          <w:rFonts w:asciiTheme="majorHAnsi" w:hAnsiTheme="majorHAnsi" w:cstheme="majorHAnsi"/>
          <w:sz w:val="28"/>
          <w:szCs w:val="28"/>
        </w:rPr>
      </w:pPr>
    </w:p>
    <w:p w14:paraId="6253FA18" w14:textId="53B1C284" w:rsidR="00060A7C" w:rsidRPr="00DE5A39" w:rsidRDefault="0033340A">
      <w:pPr>
        <w:rPr>
          <w:rFonts w:asciiTheme="majorHAnsi" w:hAnsiTheme="majorHAnsi" w:cstheme="majorHAnsi"/>
          <w:sz w:val="28"/>
          <w:szCs w:val="28"/>
        </w:rPr>
      </w:pPr>
      <w:r>
        <w:rPr>
          <w:rFonts w:asciiTheme="majorHAnsi" w:hAnsiTheme="majorHAnsi" w:cstheme="majorHAnsi"/>
          <w:b/>
          <w:sz w:val="28"/>
          <w:szCs w:val="28"/>
        </w:rPr>
        <w:t>5</w:t>
      </w:r>
      <w:r w:rsidR="0048135D" w:rsidRPr="00DE5A39">
        <w:rPr>
          <w:rFonts w:asciiTheme="majorHAnsi" w:hAnsiTheme="majorHAnsi" w:cstheme="majorHAnsi"/>
          <w:b/>
          <w:sz w:val="28"/>
          <w:szCs w:val="28"/>
        </w:rPr>
        <w:t>. Strategic Wellbeing Objectives</w:t>
      </w:r>
    </w:p>
    <w:p w14:paraId="4AAE5258" w14:textId="77777777" w:rsidR="00060A7C" w:rsidRPr="00DE5A39" w:rsidRDefault="0048135D">
      <w:pPr>
        <w:rPr>
          <w:rFonts w:asciiTheme="majorHAnsi" w:hAnsiTheme="majorHAnsi" w:cstheme="majorHAnsi"/>
          <w:sz w:val="28"/>
          <w:szCs w:val="28"/>
        </w:rPr>
      </w:pPr>
      <w:r w:rsidRPr="00DE5A39">
        <w:rPr>
          <w:rFonts w:asciiTheme="majorHAnsi" w:hAnsiTheme="majorHAnsi" w:cstheme="majorHAnsi"/>
          <w:b/>
          <w:sz w:val="28"/>
          <w:szCs w:val="28"/>
        </w:rPr>
        <w:t>Objective 1 – Healthier &amp; More Active Ammanford</w:t>
      </w:r>
    </w:p>
    <w:p w14:paraId="1C99DBD4" w14:textId="77777777" w:rsidR="00060A7C" w:rsidRPr="00DE5A39" w:rsidRDefault="0048135D">
      <w:pPr>
        <w:rPr>
          <w:rFonts w:asciiTheme="majorHAnsi" w:hAnsiTheme="majorHAnsi" w:cstheme="majorHAnsi"/>
          <w:sz w:val="28"/>
          <w:szCs w:val="28"/>
        </w:rPr>
      </w:pPr>
      <w:r w:rsidRPr="00DE5A39">
        <w:rPr>
          <w:rFonts w:asciiTheme="majorHAnsi" w:hAnsiTheme="majorHAnsi" w:cstheme="majorHAnsi"/>
          <w:sz w:val="28"/>
          <w:szCs w:val="28"/>
        </w:rPr>
        <w:t>The Council will improve physical and mental wellbeing by increasing access to sport, recreation and community activity.</w:t>
      </w:r>
      <w:r w:rsidRPr="00DE5A39">
        <w:rPr>
          <w:rFonts w:asciiTheme="majorHAnsi" w:hAnsiTheme="majorHAnsi" w:cstheme="majorHAnsi"/>
          <w:sz w:val="28"/>
          <w:szCs w:val="28"/>
        </w:rPr>
        <w:br/>
      </w:r>
      <w:r w:rsidRPr="00DE5A39">
        <w:rPr>
          <w:rFonts w:asciiTheme="majorHAnsi" w:hAnsiTheme="majorHAnsi" w:cstheme="majorHAnsi"/>
          <w:sz w:val="28"/>
          <w:szCs w:val="28"/>
        </w:rPr>
        <w:br/>
        <w:t>Actions include:</w:t>
      </w:r>
      <w:r w:rsidRPr="00DE5A39">
        <w:rPr>
          <w:rFonts w:asciiTheme="majorHAnsi" w:hAnsiTheme="majorHAnsi" w:cstheme="majorHAnsi"/>
          <w:sz w:val="28"/>
          <w:szCs w:val="28"/>
        </w:rPr>
        <w:br/>
        <w:t>• Delivering free and low-cost sports programmes</w:t>
      </w:r>
      <w:r w:rsidRPr="00DE5A39">
        <w:rPr>
          <w:rFonts w:asciiTheme="majorHAnsi" w:hAnsiTheme="majorHAnsi" w:cstheme="majorHAnsi"/>
          <w:sz w:val="28"/>
          <w:szCs w:val="28"/>
        </w:rPr>
        <w:br/>
        <w:t>• Maintaining and enhancing parks and play areas</w:t>
      </w:r>
      <w:r w:rsidRPr="00DE5A39">
        <w:rPr>
          <w:rFonts w:asciiTheme="majorHAnsi" w:hAnsiTheme="majorHAnsi" w:cstheme="majorHAnsi"/>
          <w:sz w:val="28"/>
          <w:szCs w:val="28"/>
        </w:rPr>
        <w:br/>
        <w:t>• Supporting mental health and wellbeing initiatives</w:t>
      </w:r>
      <w:r w:rsidRPr="00DE5A39">
        <w:rPr>
          <w:rFonts w:asciiTheme="majorHAnsi" w:hAnsiTheme="majorHAnsi" w:cstheme="majorHAnsi"/>
          <w:sz w:val="28"/>
          <w:szCs w:val="28"/>
        </w:rPr>
        <w:br/>
      </w:r>
      <w:r w:rsidRPr="00DE5A39">
        <w:rPr>
          <w:rFonts w:asciiTheme="majorHAnsi" w:hAnsiTheme="majorHAnsi" w:cstheme="majorHAnsi"/>
          <w:sz w:val="28"/>
          <w:szCs w:val="28"/>
        </w:rPr>
        <w:br/>
        <w:t>Outcomes:</w:t>
      </w:r>
      <w:r w:rsidRPr="00DE5A39">
        <w:rPr>
          <w:rFonts w:asciiTheme="majorHAnsi" w:hAnsiTheme="majorHAnsi" w:cstheme="majorHAnsi"/>
          <w:sz w:val="28"/>
          <w:szCs w:val="28"/>
        </w:rPr>
        <w:br/>
        <w:t>• Increased activity levels</w:t>
      </w:r>
      <w:r w:rsidRPr="00DE5A39">
        <w:rPr>
          <w:rFonts w:asciiTheme="majorHAnsi" w:hAnsiTheme="majorHAnsi" w:cstheme="majorHAnsi"/>
          <w:sz w:val="28"/>
          <w:szCs w:val="28"/>
        </w:rPr>
        <w:br/>
        <w:t>• Improved wellbeing across all age groups</w:t>
      </w:r>
    </w:p>
    <w:p w14:paraId="55931008" w14:textId="77777777" w:rsidR="00060A7C" w:rsidRPr="00DE5A39" w:rsidRDefault="0048135D">
      <w:pPr>
        <w:rPr>
          <w:rFonts w:asciiTheme="majorHAnsi" w:hAnsiTheme="majorHAnsi" w:cstheme="majorHAnsi"/>
          <w:sz w:val="28"/>
          <w:szCs w:val="28"/>
        </w:rPr>
      </w:pPr>
      <w:r w:rsidRPr="00DE5A39">
        <w:rPr>
          <w:rFonts w:asciiTheme="majorHAnsi" w:hAnsiTheme="majorHAnsi" w:cstheme="majorHAnsi"/>
          <w:b/>
          <w:sz w:val="28"/>
          <w:szCs w:val="28"/>
        </w:rPr>
        <w:t>Objective 2 – Stronger, Connected Communities</w:t>
      </w:r>
    </w:p>
    <w:p w14:paraId="05DAEFB5" w14:textId="77777777" w:rsidR="00060A7C" w:rsidRPr="00DE5A39" w:rsidRDefault="0048135D">
      <w:pPr>
        <w:rPr>
          <w:rFonts w:asciiTheme="majorHAnsi" w:hAnsiTheme="majorHAnsi" w:cstheme="majorHAnsi"/>
          <w:sz w:val="28"/>
          <w:szCs w:val="28"/>
        </w:rPr>
      </w:pPr>
      <w:r w:rsidRPr="00DE5A39">
        <w:rPr>
          <w:rFonts w:asciiTheme="majorHAnsi" w:hAnsiTheme="majorHAnsi" w:cstheme="majorHAnsi"/>
          <w:sz w:val="28"/>
          <w:szCs w:val="28"/>
        </w:rPr>
        <w:t>The Council will strengthen community cohesion through inclusive events and engagement.</w:t>
      </w:r>
      <w:r w:rsidRPr="00DE5A39">
        <w:rPr>
          <w:rFonts w:asciiTheme="majorHAnsi" w:hAnsiTheme="majorHAnsi" w:cstheme="majorHAnsi"/>
          <w:sz w:val="28"/>
          <w:szCs w:val="28"/>
        </w:rPr>
        <w:br/>
      </w:r>
      <w:r w:rsidRPr="00DE5A39">
        <w:rPr>
          <w:rFonts w:asciiTheme="majorHAnsi" w:hAnsiTheme="majorHAnsi" w:cstheme="majorHAnsi"/>
          <w:sz w:val="28"/>
          <w:szCs w:val="28"/>
        </w:rPr>
        <w:br/>
        <w:t>Actions include:</w:t>
      </w:r>
      <w:r w:rsidRPr="00DE5A39">
        <w:rPr>
          <w:rFonts w:asciiTheme="majorHAnsi" w:hAnsiTheme="majorHAnsi" w:cstheme="majorHAnsi"/>
          <w:sz w:val="28"/>
          <w:szCs w:val="28"/>
        </w:rPr>
        <w:br/>
        <w:t>• Delivering annual events programme</w:t>
      </w:r>
      <w:r w:rsidRPr="00DE5A39">
        <w:rPr>
          <w:rFonts w:asciiTheme="majorHAnsi" w:hAnsiTheme="majorHAnsi" w:cstheme="majorHAnsi"/>
          <w:sz w:val="28"/>
          <w:szCs w:val="28"/>
        </w:rPr>
        <w:br/>
      </w:r>
      <w:r w:rsidRPr="00DE5A39">
        <w:rPr>
          <w:rFonts w:asciiTheme="majorHAnsi" w:hAnsiTheme="majorHAnsi" w:cstheme="majorHAnsi"/>
          <w:sz w:val="28"/>
          <w:szCs w:val="28"/>
        </w:rPr>
        <w:lastRenderedPageBreak/>
        <w:t>• Supporting community groups and volunteers</w:t>
      </w:r>
      <w:r w:rsidRPr="00DE5A39">
        <w:rPr>
          <w:rFonts w:asciiTheme="majorHAnsi" w:hAnsiTheme="majorHAnsi" w:cstheme="majorHAnsi"/>
          <w:sz w:val="28"/>
          <w:szCs w:val="28"/>
        </w:rPr>
        <w:br/>
        <w:t>• Encouraging participation across all demographics</w:t>
      </w:r>
      <w:r w:rsidRPr="00DE5A39">
        <w:rPr>
          <w:rFonts w:asciiTheme="majorHAnsi" w:hAnsiTheme="majorHAnsi" w:cstheme="majorHAnsi"/>
          <w:sz w:val="28"/>
          <w:szCs w:val="28"/>
        </w:rPr>
        <w:br/>
      </w:r>
      <w:r w:rsidRPr="00DE5A39">
        <w:rPr>
          <w:rFonts w:asciiTheme="majorHAnsi" w:hAnsiTheme="majorHAnsi" w:cstheme="majorHAnsi"/>
          <w:sz w:val="28"/>
          <w:szCs w:val="28"/>
        </w:rPr>
        <w:br/>
        <w:t>Outcomes:</w:t>
      </w:r>
      <w:r w:rsidRPr="00DE5A39">
        <w:rPr>
          <w:rFonts w:asciiTheme="majorHAnsi" w:hAnsiTheme="majorHAnsi" w:cstheme="majorHAnsi"/>
          <w:sz w:val="28"/>
          <w:szCs w:val="28"/>
        </w:rPr>
        <w:br/>
        <w:t>• Increased community engagement</w:t>
      </w:r>
      <w:r w:rsidRPr="00DE5A39">
        <w:rPr>
          <w:rFonts w:asciiTheme="majorHAnsi" w:hAnsiTheme="majorHAnsi" w:cstheme="majorHAnsi"/>
          <w:sz w:val="28"/>
          <w:szCs w:val="28"/>
        </w:rPr>
        <w:br/>
        <w:t>• Reduced social isolation</w:t>
      </w:r>
    </w:p>
    <w:p w14:paraId="56AD7EF1" w14:textId="77777777" w:rsidR="00D07FD7" w:rsidRDefault="00D07FD7">
      <w:pPr>
        <w:rPr>
          <w:rFonts w:asciiTheme="majorHAnsi" w:hAnsiTheme="majorHAnsi" w:cstheme="majorHAnsi"/>
          <w:b/>
          <w:sz w:val="28"/>
          <w:szCs w:val="28"/>
        </w:rPr>
      </w:pPr>
      <w:r>
        <w:rPr>
          <w:rFonts w:asciiTheme="majorHAnsi" w:hAnsiTheme="majorHAnsi" w:cstheme="majorHAnsi"/>
          <w:b/>
          <w:sz w:val="28"/>
          <w:szCs w:val="28"/>
        </w:rPr>
        <w:br w:type="page"/>
      </w:r>
    </w:p>
    <w:p w14:paraId="3B2A9C57" w14:textId="284E15F7" w:rsidR="00060A7C" w:rsidRPr="00DE5A39" w:rsidRDefault="0048135D">
      <w:pPr>
        <w:rPr>
          <w:rFonts w:asciiTheme="majorHAnsi" w:hAnsiTheme="majorHAnsi" w:cstheme="majorHAnsi"/>
          <w:sz w:val="28"/>
          <w:szCs w:val="28"/>
        </w:rPr>
      </w:pPr>
      <w:r w:rsidRPr="00DE5A39">
        <w:rPr>
          <w:rFonts w:asciiTheme="majorHAnsi" w:hAnsiTheme="majorHAnsi" w:cstheme="majorHAnsi"/>
          <w:b/>
          <w:sz w:val="28"/>
          <w:szCs w:val="28"/>
        </w:rPr>
        <w:lastRenderedPageBreak/>
        <w:t>Objective 3 – Greener and More Sustainable Environment</w:t>
      </w:r>
    </w:p>
    <w:p w14:paraId="750B0E52" w14:textId="6A60ABC9" w:rsidR="00D07FD7" w:rsidRPr="00D07FD7" w:rsidRDefault="0048135D" w:rsidP="00D07FD7">
      <w:pPr>
        <w:rPr>
          <w:rFonts w:asciiTheme="majorHAnsi" w:hAnsiTheme="majorHAnsi" w:cstheme="majorHAnsi"/>
          <w:sz w:val="28"/>
          <w:szCs w:val="28"/>
        </w:rPr>
      </w:pPr>
      <w:r w:rsidRPr="00DE5A39">
        <w:rPr>
          <w:rFonts w:asciiTheme="majorHAnsi" w:hAnsiTheme="majorHAnsi" w:cstheme="majorHAnsi"/>
          <w:sz w:val="28"/>
          <w:szCs w:val="28"/>
        </w:rPr>
        <w:t>The Council will enhance biodiversity and environmental quality.</w:t>
      </w:r>
      <w:r w:rsidRPr="00DE5A39">
        <w:rPr>
          <w:rFonts w:asciiTheme="majorHAnsi" w:hAnsiTheme="majorHAnsi" w:cstheme="majorHAnsi"/>
          <w:sz w:val="28"/>
          <w:szCs w:val="28"/>
        </w:rPr>
        <w:br/>
      </w:r>
      <w:r w:rsidRPr="00DE5A39">
        <w:rPr>
          <w:rFonts w:asciiTheme="majorHAnsi" w:hAnsiTheme="majorHAnsi" w:cstheme="majorHAnsi"/>
          <w:sz w:val="28"/>
          <w:szCs w:val="28"/>
        </w:rPr>
        <w:br/>
        <w:t>Actions include:</w:t>
      </w:r>
      <w:r w:rsidRPr="00DE5A39">
        <w:rPr>
          <w:rFonts w:asciiTheme="majorHAnsi" w:hAnsiTheme="majorHAnsi" w:cstheme="majorHAnsi"/>
          <w:sz w:val="28"/>
          <w:szCs w:val="28"/>
        </w:rPr>
        <w:br/>
        <w:t xml:space="preserve">• </w:t>
      </w:r>
      <w:r w:rsidR="00D07FD7">
        <w:rPr>
          <w:rFonts w:asciiTheme="majorHAnsi" w:hAnsiTheme="majorHAnsi" w:cstheme="majorHAnsi"/>
          <w:sz w:val="28"/>
          <w:szCs w:val="28"/>
        </w:rPr>
        <w:t>P</w:t>
      </w:r>
      <w:r w:rsidRPr="00DE5A39">
        <w:rPr>
          <w:rFonts w:asciiTheme="majorHAnsi" w:hAnsiTheme="majorHAnsi" w:cstheme="majorHAnsi"/>
          <w:sz w:val="28"/>
          <w:szCs w:val="28"/>
        </w:rPr>
        <w:t>lanting and pollinator schemes</w:t>
      </w:r>
      <w:r w:rsidRPr="00DE5A39">
        <w:rPr>
          <w:rFonts w:asciiTheme="majorHAnsi" w:hAnsiTheme="majorHAnsi" w:cstheme="majorHAnsi"/>
          <w:sz w:val="28"/>
          <w:szCs w:val="28"/>
        </w:rPr>
        <w:br/>
        <w:t>• Sustainable planting and green infrastructure</w:t>
      </w:r>
      <w:r w:rsidRPr="00DE5A39">
        <w:rPr>
          <w:rFonts w:asciiTheme="majorHAnsi" w:hAnsiTheme="majorHAnsi" w:cstheme="majorHAnsi"/>
          <w:sz w:val="28"/>
          <w:szCs w:val="28"/>
        </w:rPr>
        <w:br/>
        <w:t>• Compliance with biodiversity dut</w:t>
      </w:r>
      <w:r w:rsidR="00D07FD7">
        <w:rPr>
          <w:rFonts w:asciiTheme="majorHAnsi" w:hAnsiTheme="majorHAnsi" w:cstheme="majorHAnsi"/>
          <w:sz w:val="28"/>
          <w:szCs w:val="28"/>
        </w:rPr>
        <w:t>y</w:t>
      </w:r>
    </w:p>
    <w:p w14:paraId="442CDB4D" w14:textId="77777777" w:rsidR="00D07FD7" w:rsidRDefault="0048135D" w:rsidP="00D07FD7">
      <w:pPr>
        <w:spacing w:after="0"/>
        <w:rPr>
          <w:rFonts w:asciiTheme="majorHAnsi" w:hAnsiTheme="majorHAnsi" w:cstheme="majorHAnsi"/>
          <w:sz w:val="28"/>
          <w:szCs w:val="28"/>
        </w:rPr>
      </w:pPr>
      <w:r w:rsidRPr="00DE5A39">
        <w:rPr>
          <w:rFonts w:asciiTheme="majorHAnsi" w:hAnsiTheme="majorHAnsi" w:cstheme="majorHAnsi"/>
          <w:sz w:val="28"/>
          <w:szCs w:val="28"/>
        </w:rPr>
        <w:br/>
        <w:t>Outcomes:</w:t>
      </w:r>
      <w:r w:rsidRPr="00DE5A39">
        <w:rPr>
          <w:rFonts w:asciiTheme="majorHAnsi" w:hAnsiTheme="majorHAnsi" w:cstheme="majorHAnsi"/>
          <w:sz w:val="28"/>
          <w:szCs w:val="28"/>
        </w:rPr>
        <w:br/>
        <w:t>• Improved biodiversity</w:t>
      </w:r>
      <w:r w:rsidRPr="00DE5A39">
        <w:rPr>
          <w:rFonts w:asciiTheme="majorHAnsi" w:hAnsiTheme="majorHAnsi" w:cstheme="majorHAnsi"/>
          <w:sz w:val="28"/>
          <w:szCs w:val="28"/>
        </w:rPr>
        <w:br/>
        <w:t>• Enhanced green spaces</w:t>
      </w:r>
    </w:p>
    <w:p w14:paraId="47D4D840" w14:textId="0305FA10" w:rsidR="00D07FD7" w:rsidRPr="00D07FD7" w:rsidRDefault="00D07FD7" w:rsidP="00D07FD7">
      <w:pPr>
        <w:pStyle w:val="ListParagraph"/>
        <w:numPr>
          <w:ilvl w:val="0"/>
          <w:numId w:val="13"/>
        </w:numPr>
        <w:spacing w:after="0"/>
        <w:ind w:left="284" w:hanging="218"/>
        <w:rPr>
          <w:rFonts w:asciiTheme="majorHAnsi" w:hAnsiTheme="majorHAnsi" w:cstheme="majorHAnsi"/>
          <w:sz w:val="28"/>
          <w:szCs w:val="28"/>
        </w:rPr>
      </w:pPr>
      <w:r w:rsidRPr="00D07FD7">
        <w:rPr>
          <w:rFonts w:asciiTheme="majorHAnsi" w:hAnsiTheme="majorHAnsi" w:cstheme="majorHAnsi"/>
          <w:sz w:val="28"/>
          <w:szCs w:val="28"/>
        </w:rPr>
        <w:t>Green Flag status for Ammanford Park</w:t>
      </w:r>
    </w:p>
    <w:p w14:paraId="326E2D83" w14:textId="77777777" w:rsidR="00D07FD7" w:rsidRPr="00DE5A39" w:rsidRDefault="00D07FD7">
      <w:pPr>
        <w:rPr>
          <w:rFonts w:asciiTheme="majorHAnsi" w:hAnsiTheme="majorHAnsi" w:cstheme="majorHAnsi"/>
          <w:sz w:val="28"/>
          <w:szCs w:val="28"/>
        </w:rPr>
      </w:pPr>
    </w:p>
    <w:p w14:paraId="17C106A2" w14:textId="77777777" w:rsidR="00060A7C" w:rsidRPr="00DE5A39" w:rsidRDefault="0048135D">
      <w:pPr>
        <w:rPr>
          <w:rFonts w:asciiTheme="majorHAnsi" w:hAnsiTheme="majorHAnsi" w:cstheme="majorHAnsi"/>
          <w:sz w:val="28"/>
          <w:szCs w:val="28"/>
        </w:rPr>
      </w:pPr>
      <w:r w:rsidRPr="00DE5A39">
        <w:rPr>
          <w:rFonts w:asciiTheme="majorHAnsi" w:hAnsiTheme="majorHAnsi" w:cstheme="majorHAnsi"/>
          <w:b/>
          <w:sz w:val="28"/>
          <w:szCs w:val="28"/>
        </w:rPr>
        <w:t>Objective 4 – Thriving Local Economy</w:t>
      </w:r>
    </w:p>
    <w:p w14:paraId="6328380F" w14:textId="77777777" w:rsidR="00060A7C" w:rsidRPr="00DE5A39" w:rsidRDefault="0048135D">
      <w:pPr>
        <w:rPr>
          <w:rFonts w:asciiTheme="majorHAnsi" w:hAnsiTheme="majorHAnsi" w:cstheme="majorHAnsi"/>
          <w:sz w:val="28"/>
          <w:szCs w:val="28"/>
        </w:rPr>
      </w:pPr>
      <w:r w:rsidRPr="00DE5A39">
        <w:rPr>
          <w:rFonts w:asciiTheme="majorHAnsi" w:hAnsiTheme="majorHAnsi" w:cstheme="majorHAnsi"/>
          <w:sz w:val="28"/>
          <w:szCs w:val="28"/>
        </w:rPr>
        <w:t>The Council will support economic growth and resilience.</w:t>
      </w:r>
      <w:r w:rsidRPr="00DE5A39">
        <w:rPr>
          <w:rFonts w:asciiTheme="majorHAnsi" w:hAnsiTheme="majorHAnsi" w:cstheme="majorHAnsi"/>
          <w:sz w:val="28"/>
          <w:szCs w:val="28"/>
        </w:rPr>
        <w:br/>
      </w:r>
      <w:r w:rsidRPr="00DE5A39">
        <w:rPr>
          <w:rFonts w:asciiTheme="majorHAnsi" w:hAnsiTheme="majorHAnsi" w:cstheme="majorHAnsi"/>
          <w:sz w:val="28"/>
          <w:szCs w:val="28"/>
        </w:rPr>
        <w:br/>
        <w:t>Actions include:</w:t>
      </w:r>
      <w:r w:rsidRPr="00DE5A39">
        <w:rPr>
          <w:rFonts w:asciiTheme="majorHAnsi" w:hAnsiTheme="majorHAnsi" w:cstheme="majorHAnsi"/>
          <w:sz w:val="28"/>
          <w:szCs w:val="28"/>
        </w:rPr>
        <w:br/>
        <w:t>• Increasing footfall through events</w:t>
      </w:r>
      <w:r w:rsidRPr="00DE5A39">
        <w:rPr>
          <w:rFonts w:asciiTheme="majorHAnsi" w:hAnsiTheme="majorHAnsi" w:cstheme="majorHAnsi"/>
          <w:sz w:val="28"/>
          <w:szCs w:val="28"/>
        </w:rPr>
        <w:br/>
        <w:t>• Supporting local businesses</w:t>
      </w:r>
      <w:r w:rsidRPr="00DE5A39">
        <w:rPr>
          <w:rFonts w:asciiTheme="majorHAnsi" w:hAnsiTheme="majorHAnsi" w:cstheme="majorHAnsi"/>
          <w:sz w:val="28"/>
          <w:szCs w:val="28"/>
        </w:rPr>
        <w:br/>
        <w:t>• Securing external funding</w:t>
      </w:r>
      <w:r w:rsidRPr="00DE5A39">
        <w:rPr>
          <w:rFonts w:asciiTheme="majorHAnsi" w:hAnsiTheme="majorHAnsi" w:cstheme="majorHAnsi"/>
          <w:sz w:val="28"/>
          <w:szCs w:val="28"/>
        </w:rPr>
        <w:br/>
      </w:r>
      <w:r w:rsidRPr="00DE5A39">
        <w:rPr>
          <w:rFonts w:asciiTheme="majorHAnsi" w:hAnsiTheme="majorHAnsi" w:cstheme="majorHAnsi"/>
          <w:sz w:val="28"/>
          <w:szCs w:val="28"/>
        </w:rPr>
        <w:br/>
        <w:t>Outcomes:</w:t>
      </w:r>
      <w:r w:rsidRPr="00DE5A39">
        <w:rPr>
          <w:rFonts w:asciiTheme="majorHAnsi" w:hAnsiTheme="majorHAnsi" w:cstheme="majorHAnsi"/>
          <w:sz w:val="28"/>
          <w:szCs w:val="28"/>
        </w:rPr>
        <w:br/>
        <w:t>• Increased economic activity</w:t>
      </w:r>
      <w:r w:rsidRPr="00DE5A39">
        <w:rPr>
          <w:rFonts w:asciiTheme="majorHAnsi" w:hAnsiTheme="majorHAnsi" w:cstheme="majorHAnsi"/>
          <w:sz w:val="28"/>
          <w:szCs w:val="28"/>
        </w:rPr>
        <w:br/>
        <w:t>• Stronger town centre</w:t>
      </w:r>
    </w:p>
    <w:p w14:paraId="514003D2" w14:textId="77777777" w:rsidR="00D07FD7" w:rsidRDefault="00D07FD7">
      <w:pPr>
        <w:rPr>
          <w:rFonts w:asciiTheme="majorHAnsi" w:hAnsiTheme="majorHAnsi" w:cstheme="majorHAnsi"/>
          <w:b/>
          <w:sz w:val="28"/>
          <w:szCs w:val="28"/>
        </w:rPr>
      </w:pPr>
      <w:r>
        <w:rPr>
          <w:rFonts w:asciiTheme="majorHAnsi" w:hAnsiTheme="majorHAnsi" w:cstheme="majorHAnsi"/>
          <w:b/>
          <w:sz w:val="28"/>
          <w:szCs w:val="28"/>
        </w:rPr>
        <w:br w:type="page"/>
      </w:r>
    </w:p>
    <w:p w14:paraId="18FB9508" w14:textId="35DF43FD" w:rsidR="00060A7C" w:rsidRPr="00DE5A39" w:rsidRDefault="0048135D">
      <w:pPr>
        <w:rPr>
          <w:rFonts w:asciiTheme="majorHAnsi" w:hAnsiTheme="majorHAnsi" w:cstheme="majorHAnsi"/>
          <w:sz w:val="28"/>
          <w:szCs w:val="28"/>
        </w:rPr>
      </w:pPr>
      <w:r w:rsidRPr="00DE5A39">
        <w:rPr>
          <w:rFonts w:asciiTheme="majorHAnsi" w:hAnsiTheme="majorHAnsi" w:cstheme="majorHAnsi"/>
          <w:b/>
          <w:sz w:val="28"/>
          <w:szCs w:val="28"/>
        </w:rPr>
        <w:lastRenderedPageBreak/>
        <w:t>Objective 5 – Inclusive and Accessible Services</w:t>
      </w:r>
    </w:p>
    <w:p w14:paraId="069117DF" w14:textId="77777777" w:rsidR="00060A7C" w:rsidRPr="00DE5A39" w:rsidRDefault="0048135D">
      <w:pPr>
        <w:rPr>
          <w:rFonts w:asciiTheme="majorHAnsi" w:hAnsiTheme="majorHAnsi" w:cstheme="majorHAnsi"/>
          <w:sz w:val="28"/>
          <w:szCs w:val="28"/>
        </w:rPr>
      </w:pPr>
      <w:r w:rsidRPr="00DE5A39">
        <w:rPr>
          <w:rFonts w:asciiTheme="majorHAnsi" w:hAnsiTheme="majorHAnsi" w:cstheme="majorHAnsi"/>
          <w:sz w:val="28"/>
          <w:szCs w:val="28"/>
        </w:rPr>
        <w:t>The Council will ensure all residents can access opportunities and services.</w:t>
      </w:r>
      <w:r w:rsidRPr="00DE5A39">
        <w:rPr>
          <w:rFonts w:asciiTheme="majorHAnsi" w:hAnsiTheme="majorHAnsi" w:cstheme="majorHAnsi"/>
          <w:sz w:val="28"/>
          <w:szCs w:val="28"/>
        </w:rPr>
        <w:br/>
      </w:r>
      <w:r w:rsidRPr="00DE5A39">
        <w:rPr>
          <w:rFonts w:asciiTheme="majorHAnsi" w:hAnsiTheme="majorHAnsi" w:cstheme="majorHAnsi"/>
          <w:sz w:val="28"/>
          <w:szCs w:val="28"/>
        </w:rPr>
        <w:br/>
        <w:t>Actions include:</w:t>
      </w:r>
      <w:r w:rsidRPr="00DE5A39">
        <w:rPr>
          <w:rFonts w:asciiTheme="majorHAnsi" w:hAnsiTheme="majorHAnsi" w:cstheme="majorHAnsi"/>
          <w:sz w:val="28"/>
          <w:szCs w:val="28"/>
        </w:rPr>
        <w:br/>
        <w:t>• Removing barriers to participation</w:t>
      </w:r>
      <w:r w:rsidRPr="00DE5A39">
        <w:rPr>
          <w:rFonts w:asciiTheme="majorHAnsi" w:hAnsiTheme="majorHAnsi" w:cstheme="majorHAnsi"/>
          <w:sz w:val="28"/>
          <w:szCs w:val="28"/>
        </w:rPr>
        <w:br/>
        <w:t>• Promoting equality and inclusion</w:t>
      </w:r>
      <w:r w:rsidRPr="00DE5A39">
        <w:rPr>
          <w:rFonts w:asciiTheme="majorHAnsi" w:hAnsiTheme="majorHAnsi" w:cstheme="majorHAnsi"/>
          <w:sz w:val="28"/>
          <w:szCs w:val="28"/>
        </w:rPr>
        <w:br/>
        <w:t>• Supporting vulnerable groups</w:t>
      </w:r>
      <w:r w:rsidRPr="00DE5A39">
        <w:rPr>
          <w:rFonts w:asciiTheme="majorHAnsi" w:hAnsiTheme="majorHAnsi" w:cstheme="majorHAnsi"/>
          <w:sz w:val="28"/>
          <w:szCs w:val="28"/>
        </w:rPr>
        <w:br/>
      </w:r>
      <w:r w:rsidRPr="00DE5A39">
        <w:rPr>
          <w:rFonts w:asciiTheme="majorHAnsi" w:hAnsiTheme="majorHAnsi" w:cstheme="majorHAnsi"/>
          <w:sz w:val="28"/>
          <w:szCs w:val="28"/>
        </w:rPr>
        <w:br/>
        <w:t>Outcomes:</w:t>
      </w:r>
      <w:r w:rsidRPr="00DE5A39">
        <w:rPr>
          <w:rFonts w:asciiTheme="majorHAnsi" w:hAnsiTheme="majorHAnsi" w:cstheme="majorHAnsi"/>
          <w:sz w:val="28"/>
          <w:szCs w:val="28"/>
        </w:rPr>
        <w:br/>
        <w:t>• Improved access and inclusion</w:t>
      </w:r>
      <w:r w:rsidRPr="00DE5A39">
        <w:rPr>
          <w:rFonts w:asciiTheme="majorHAnsi" w:hAnsiTheme="majorHAnsi" w:cstheme="majorHAnsi"/>
          <w:sz w:val="28"/>
          <w:szCs w:val="28"/>
        </w:rPr>
        <w:br/>
        <w:t>• Reduced inequality</w:t>
      </w:r>
    </w:p>
    <w:p w14:paraId="074D6FD3" w14:textId="77777777" w:rsidR="00060A7C" w:rsidRPr="00DE5A39" w:rsidRDefault="0048135D">
      <w:pPr>
        <w:rPr>
          <w:rFonts w:asciiTheme="majorHAnsi" w:hAnsiTheme="majorHAnsi" w:cstheme="majorHAnsi"/>
          <w:sz w:val="28"/>
          <w:szCs w:val="28"/>
        </w:rPr>
      </w:pPr>
      <w:r w:rsidRPr="00DE5A39">
        <w:rPr>
          <w:rFonts w:asciiTheme="majorHAnsi" w:hAnsiTheme="majorHAnsi" w:cstheme="majorHAnsi"/>
          <w:b/>
          <w:sz w:val="28"/>
          <w:szCs w:val="28"/>
        </w:rPr>
        <w:t>Objective 6 – Well-Governed and Sustainable Council</w:t>
      </w:r>
    </w:p>
    <w:p w14:paraId="40C7B2C4" w14:textId="77777777" w:rsidR="00060A7C" w:rsidRPr="00DE5A39" w:rsidRDefault="0048135D">
      <w:pPr>
        <w:rPr>
          <w:rFonts w:asciiTheme="majorHAnsi" w:hAnsiTheme="majorHAnsi" w:cstheme="majorHAnsi"/>
          <w:sz w:val="28"/>
          <w:szCs w:val="28"/>
        </w:rPr>
      </w:pPr>
      <w:r w:rsidRPr="00DE5A39">
        <w:rPr>
          <w:rFonts w:asciiTheme="majorHAnsi" w:hAnsiTheme="majorHAnsi" w:cstheme="majorHAnsi"/>
          <w:sz w:val="28"/>
          <w:szCs w:val="28"/>
        </w:rPr>
        <w:t>The Council will ensure strong governance and financial sustainability.</w:t>
      </w:r>
      <w:r w:rsidRPr="00DE5A39">
        <w:rPr>
          <w:rFonts w:asciiTheme="majorHAnsi" w:hAnsiTheme="majorHAnsi" w:cstheme="majorHAnsi"/>
          <w:sz w:val="28"/>
          <w:szCs w:val="28"/>
        </w:rPr>
        <w:br/>
      </w:r>
      <w:r w:rsidRPr="00DE5A39">
        <w:rPr>
          <w:rFonts w:asciiTheme="majorHAnsi" w:hAnsiTheme="majorHAnsi" w:cstheme="majorHAnsi"/>
          <w:sz w:val="28"/>
          <w:szCs w:val="28"/>
        </w:rPr>
        <w:br/>
        <w:t>Actions include:</w:t>
      </w:r>
      <w:r w:rsidRPr="00DE5A39">
        <w:rPr>
          <w:rFonts w:asciiTheme="majorHAnsi" w:hAnsiTheme="majorHAnsi" w:cstheme="majorHAnsi"/>
          <w:sz w:val="28"/>
          <w:szCs w:val="28"/>
        </w:rPr>
        <w:br/>
        <w:t>• Transparent decision-making</w:t>
      </w:r>
      <w:r w:rsidRPr="00DE5A39">
        <w:rPr>
          <w:rFonts w:asciiTheme="majorHAnsi" w:hAnsiTheme="majorHAnsi" w:cstheme="majorHAnsi"/>
          <w:sz w:val="28"/>
          <w:szCs w:val="28"/>
        </w:rPr>
        <w:br/>
        <w:t>• Strong financial management</w:t>
      </w:r>
      <w:r w:rsidRPr="00DE5A39">
        <w:rPr>
          <w:rFonts w:asciiTheme="majorHAnsi" w:hAnsiTheme="majorHAnsi" w:cstheme="majorHAnsi"/>
          <w:sz w:val="28"/>
          <w:szCs w:val="28"/>
        </w:rPr>
        <w:br/>
        <w:t>• Compliance with legislation</w:t>
      </w:r>
      <w:r w:rsidRPr="00DE5A39">
        <w:rPr>
          <w:rFonts w:asciiTheme="majorHAnsi" w:hAnsiTheme="majorHAnsi" w:cstheme="majorHAnsi"/>
          <w:sz w:val="28"/>
          <w:szCs w:val="28"/>
        </w:rPr>
        <w:br/>
      </w:r>
      <w:r w:rsidRPr="00DE5A39">
        <w:rPr>
          <w:rFonts w:asciiTheme="majorHAnsi" w:hAnsiTheme="majorHAnsi" w:cstheme="majorHAnsi"/>
          <w:sz w:val="28"/>
          <w:szCs w:val="28"/>
        </w:rPr>
        <w:br/>
        <w:t>Outcomes:</w:t>
      </w:r>
      <w:r w:rsidRPr="00DE5A39">
        <w:rPr>
          <w:rFonts w:asciiTheme="majorHAnsi" w:hAnsiTheme="majorHAnsi" w:cstheme="majorHAnsi"/>
          <w:sz w:val="28"/>
          <w:szCs w:val="28"/>
        </w:rPr>
        <w:br/>
        <w:t>• Effective service delivery</w:t>
      </w:r>
      <w:r w:rsidRPr="00DE5A39">
        <w:rPr>
          <w:rFonts w:asciiTheme="majorHAnsi" w:hAnsiTheme="majorHAnsi" w:cstheme="majorHAnsi"/>
          <w:sz w:val="28"/>
          <w:szCs w:val="28"/>
        </w:rPr>
        <w:br/>
        <w:t>• Increased public trust</w:t>
      </w:r>
    </w:p>
    <w:p w14:paraId="4821DD1F" w14:textId="77777777" w:rsidR="00060A7C" w:rsidRDefault="0048135D">
      <w:pPr>
        <w:rPr>
          <w:rFonts w:asciiTheme="majorHAnsi" w:hAnsiTheme="majorHAnsi" w:cstheme="majorHAnsi"/>
          <w:b/>
          <w:sz w:val="28"/>
          <w:szCs w:val="28"/>
        </w:rPr>
      </w:pPr>
      <w:r w:rsidRPr="00DE5A39">
        <w:rPr>
          <w:rFonts w:asciiTheme="majorHAnsi" w:hAnsiTheme="majorHAnsi" w:cstheme="majorHAnsi"/>
          <w:b/>
          <w:sz w:val="28"/>
          <w:szCs w:val="28"/>
        </w:rPr>
        <w:t xml:space="preserve">5. Delivery </w:t>
      </w:r>
      <w:proofErr w:type="spellStart"/>
      <w:r w:rsidRPr="00DE5A39">
        <w:rPr>
          <w:rFonts w:asciiTheme="majorHAnsi" w:hAnsiTheme="majorHAnsi" w:cstheme="majorHAnsi"/>
          <w:b/>
          <w:sz w:val="28"/>
          <w:szCs w:val="28"/>
        </w:rPr>
        <w:t>Programme</w:t>
      </w:r>
      <w:proofErr w:type="spellEnd"/>
      <w:r w:rsidRPr="00DE5A39">
        <w:rPr>
          <w:rFonts w:asciiTheme="majorHAnsi" w:hAnsiTheme="majorHAnsi" w:cstheme="majorHAnsi"/>
          <w:b/>
          <w:sz w:val="28"/>
          <w:szCs w:val="28"/>
        </w:rPr>
        <w:t xml:space="preserve"> and Action Plan</w:t>
      </w:r>
    </w:p>
    <w:p w14:paraId="7850581C" w14:textId="59FEBB14"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 xml:space="preserve">This Delivery </w:t>
      </w:r>
      <w:proofErr w:type="spellStart"/>
      <w:r w:rsidRPr="00DE5A39">
        <w:rPr>
          <w:rFonts w:asciiTheme="majorHAnsi" w:hAnsiTheme="majorHAnsi" w:cstheme="majorHAnsi"/>
          <w:sz w:val="28"/>
          <w:szCs w:val="28"/>
        </w:rPr>
        <w:t>Programme</w:t>
      </w:r>
      <w:proofErr w:type="spellEnd"/>
      <w:r w:rsidRPr="00DE5A39">
        <w:rPr>
          <w:rFonts w:asciiTheme="majorHAnsi" w:hAnsiTheme="majorHAnsi" w:cstheme="majorHAnsi"/>
          <w:sz w:val="28"/>
          <w:szCs w:val="28"/>
        </w:rPr>
        <w:t xml:space="preserve"> sets out how Ammanford Town Council will implement its Wellbeing Objectives over the period 2026–2028.</w:t>
      </w:r>
      <w:r w:rsidRPr="00DE5A39">
        <w:rPr>
          <w:rFonts w:asciiTheme="majorHAnsi" w:hAnsiTheme="majorHAnsi" w:cstheme="majorHAnsi"/>
          <w:sz w:val="28"/>
          <w:szCs w:val="28"/>
        </w:rPr>
        <w:br/>
      </w:r>
      <w:r w:rsidRPr="00DE5A39">
        <w:rPr>
          <w:rFonts w:asciiTheme="majorHAnsi" w:hAnsiTheme="majorHAnsi" w:cstheme="majorHAnsi"/>
          <w:sz w:val="28"/>
          <w:szCs w:val="28"/>
        </w:rPr>
        <w:br/>
        <w:t>It provides:</w:t>
      </w:r>
      <w:r w:rsidRPr="00DE5A39">
        <w:rPr>
          <w:rFonts w:asciiTheme="majorHAnsi" w:hAnsiTheme="majorHAnsi" w:cstheme="majorHAnsi"/>
          <w:sz w:val="28"/>
          <w:szCs w:val="28"/>
        </w:rPr>
        <w:br/>
        <w:t>• Clear projects and activities</w:t>
      </w:r>
      <w:r w:rsidRPr="00DE5A39">
        <w:rPr>
          <w:rFonts w:asciiTheme="majorHAnsi" w:hAnsiTheme="majorHAnsi" w:cstheme="majorHAnsi"/>
          <w:sz w:val="28"/>
          <w:szCs w:val="28"/>
        </w:rPr>
        <w:br/>
        <w:t>• Defined responsibilities</w:t>
      </w:r>
      <w:r w:rsidRPr="00DE5A39">
        <w:rPr>
          <w:rFonts w:asciiTheme="majorHAnsi" w:hAnsiTheme="majorHAnsi" w:cstheme="majorHAnsi"/>
          <w:sz w:val="28"/>
          <w:szCs w:val="28"/>
        </w:rPr>
        <w:br/>
        <w:t>• Timescales (Year 1–</w:t>
      </w:r>
      <w:r w:rsidR="00D07FD7">
        <w:rPr>
          <w:rFonts w:asciiTheme="majorHAnsi" w:hAnsiTheme="majorHAnsi" w:cstheme="majorHAnsi"/>
          <w:sz w:val="28"/>
          <w:szCs w:val="28"/>
        </w:rPr>
        <w:t>3</w:t>
      </w:r>
      <w:r w:rsidRPr="00DE5A39">
        <w:rPr>
          <w:rFonts w:asciiTheme="majorHAnsi" w:hAnsiTheme="majorHAnsi" w:cstheme="majorHAnsi"/>
          <w:sz w:val="28"/>
          <w:szCs w:val="28"/>
        </w:rPr>
        <w:t xml:space="preserve"> progression)</w:t>
      </w:r>
      <w:r w:rsidRPr="00DE5A39">
        <w:rPr>
          <w:rFonts w:asciiTheme="majorHAnsi" w:hAnsiTheme="majorHAnsi" w:cstheme="majorHAnsi"/>
          <w:sz w:val="28"/>
          <w:szCs w:val="28"/>
        </w:rPr>
        <w:br/>
      </w:r>
      <w:r w:rsidRPr="00DE5A39">
        <w:rPr>
          <w:rFonts w:asciiTheme="majorHAnsi" w:hAnsiTheme="majorHAnsi" w:cstheme="majorHAnsi"/>
          <w:sz w:val="28"/>
          <w:szCs w:val="28"/>
        </w:rPr>
        <w:lastRenderedPageBreak/>
        <w:t>• Alignment to Wellbeing Goals and PSB Objectives</w:t>
      </w:r>
      <w:r w:rsidRPr="00DE5A39">
        <w:rPr>
          <w:rFonts w:asciiTheme="majorHAnsi" w:hAnsiTheme="majorHAnsi" w:cstheme="majorHAnsi"/>
          <w:sz w:val="28"/>
          <w:szCs w:val="28"/>
        </w:rPr>
        <w:br/>
        <w:t>• Budget alignment</w:t>
      </w:r>
      <w:r w:rsidRPr="00DE5A39">
        <w:rPr>
          <w:rFonts w:asciiTheme="majorHAnsi" w:hAnsiTheme="majorHAnsi" w:cstheme="majorHAnsi"/>
          <w:sz w:val="28"/>
          <w:szCs w:val="28"/>
        </w:rPr>
        <w:br/>
        <w:t>• Performance measures (KPIs + RAG)</w:t>
      </w:r>
    </w:p>
    <w:p w14:paraId="3D512940"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b/>
          <w:sz w:val="28"/>
          <w:szCs w:val="28"/>
        </w:rPr>
        <w:t xml:space="preserve">2. Delivery </w:t>
      </w:r>
      <w:proofErr w:type="spellStart"/>
      <w:r w:rsidRPr="00DE5A39">
        <w:rPr>
          <w:rFonts w:asciiTheme="majorHAnsi" w:hAnsiTheme="majorHAnsi" w:cstheme="majorHAnsi"/>
          <w:b/>
          <w:sz w:val="28"/>
          <w:szCs w:val="28"/>
        </w:rPr>
        <w:t>Programme</w:t>
      </w:r>
      <w:proofErr w:type="spellEnd"/>
      <w:r w:rsidRPr="00DE5A39">
        <w:rPr>
          <w:rFonts w:asciiTheme="majorHAnsi" w:hAnsiTheme="majorHAnsi" w:cstheme="majorHAnsi"/>
          <w:b/>
          <w:sz w:val="28"/>
          <w:szCs w:val="28"/>
        </w:rPr>
        <w:t xml:space="preserve"> (Strategic Overview Table)</w:t>
      </w:r>
    </w:p>
    <w:tbl>
      <w:tblPr>
        <w:tblW w:w="0" w:type="auto"/>
        <w:tblLook w:val="04A0" w:firstRow="1" w:lastRow="0" w:firstColumn="1" w:lastColumn="0" w:noHBand="0" w:noVBand="1"/>
      </w:tblPr>
      <w:tblGrid>
        <w:gridCol w:w="1374"/>
        <w:gridCol w:w="1413"/>
        <w:gridCol w:w="1016"/>
        <w:gridCol w:w="1341"/>
        <w:gridCol w:w="1009"/>
        <w:gridCol w:w="1382"/>
        <w:gridCol w:w="1321"/>
      </w:tblGrid>
      <w:tr w:rsidR="00DE5A39" w:rsidRPr="00D07FD7" w14:paraId="5BC024CB" w14:textId="77777777" w:rsidTr="00161892">
        <w:tc>
          <w:tcPr>
            <w:tcW w:w="1374" w:type="dxa"/>
            <w:hideMark/>
          </w:tcPr>
          <w:p w14:paraId="6DA8587C" w14:textId="77777777" w:rsidR="00DE5A39" w:rsidRPr="00D07FD7" w:rsidRDefault="00DE5A39" w:rsidP="00DE5A39">
            <w:pPr>
              <w:rPr>
                <w:rFonts w:asciiTheme="majorHAnsi" w:hAnsiTheme="majorHAnsi" w:cstheme="majorHAnsi"/>
              </w:rPr>
            </w:pPr>
            <w:r w:rsidRPr="00D07FD7">
              <w:rPr>
                <w:rFonts w:asciiTheme="majorHAnsi" w:hAnsiTheme="majorHAnsi" w:cstheme="majorHAnsi"/>
              </w:rPr>
              <w:t>Project / Initiative</w:t>
            </w:r>
          </w:p>
        </w:tc>
        <w:tc>
          <w:tcPr>
            <w:tcW w:w="1413" w:type="dxa"/>
            <w:hideMark/>
          </w:tcPr>
          <w:p w14:paraId="6E577DE3" w14:textId="77777777" w:rsidR="00DE5A39" w:rsidRPr="00D07FD7" w:rsidRDefault="00DE5A39" w:rsidP="00DE5A39">
            <w:pPr>
              <w:rPr>
                <w:rFonts w:asciiTheme="majorHAnsi" w:hAnsiTheme="majorHAnsi" w:cstheme="majorHAnsi"/>
              </w:rPr>
            </w:pPr>
            <w:r w:rsidRPr="00D07FD7">
              <w:rPr>
                <w:rFonts w:asciiTheme="majorHAnsi" w:hAnsiTheme="majorHAnsi" w:cstheme="majorHAnsi"/>
              </w:rPr>
              <w:t>Objective</w:t>
            </w:r>
          </w:p>
        </w:tc>
        <w:tc>
          <w:tcPr>
            <w:tcW w:w="1016" w:type="dxa"/>
            <w:hideMark/>
          </w:tcPr>
          <w:p w14:paraId="2D855C96" w14:textId="77777777" w:rsidR="00DE5A39" w:rsidRPr="00D07FD7" w:rsidRDefault="00DE5A39" w:rsidP="00DE5A39">
            <w:pPr>
              <w:rPr>
                <w:rFonts w:asciiTheme="majorHAnsi" w:hAnsiTheme="majorHAnsi" w:cstheme="majorHAnsi"/>
              </w:rPr>
            </w:pPr>
            <w:r w:rsidRPr="00D07FD7">
              <w:rPr>
                <w:rFonts w:asciiTheme="majorHAnsi" w:hAnsiTheme="majorHAnsi" w:cstheme="majorHAnsi"/>
              </w:rPr>
              <w:t>2026</w:t>
            </w:r>
          </w:p>
        </w:tc>
        <w:tc>
          <w:tcPr>
            <w:tcW w:w="1341" w:type="dxa"/>
            <w:hideMark/>
          </w:tcPr>
          <w:p w14:paraId="703DA85A" w14:textId="77777777" w:rsidR="00DE5A39" w:rsidRPr="00D07FD7" w:rsidRDefault="00DE5A39" w:rsidP="00DE5A39">
            <w:pPr>
              <w:rPr>
                <w:rFonts w:asciiTheme="majorHAnsi" w:hAnsiTheme="majorHAnsi" w:cstheme="majorHAnsi"/>
              </w:rPr>
            </w:pPr>
            <w:r w:rsidRPr="00D07FD7">
              <w:rPr>
                <w:rFonts w:asciiTheme="majorHAnsi" w:hAnsiTheme="majorHAnsi" w:cstheme="majorHAnsi"/>
              </w:rPr>
              <w:t>2027</w:t>
            </w:r>
          </w:p>
        </w:tc>
        <w:tc>
          <w:tcPr>
            <w:tcW w:w="1009" w:type="dxa"/>
            <w:hideMark/>
          </w:tcPr>
          <w:p w14:paraId="087077F0" w14:textId="77777777" w:rsidR="00DE5A39" w:rsidRPr="00D07FD7" w:rsidRDefault="00DE5A39" w:rsidP="00DE5A39">
            <w:pPr>
              <w:rPr>
                <w:rFonts w:asciiTheme="majorHAnsi" w:hAnsiTheme="majorHAnsi" w:cstheme="majorHAnsi"/>
              </w:rPr>
            </w:pPr>
            <w:r w:rsidRPr="00D07FD7">
              <w:rPr>
                <w:rFonts w:asciiTheme="majorHAnsi" w:hAnsiTheme="majorHAnsi" w:cstheme="majorHAnsi"/>
              </w:rPr>
              <w:t>2028</w:t>
            </w:r>
          </w:p>
        </w:tc>
        <w:tc>
          <w:tcPr>
            <w:tcW w:w="1382" w:type="dxa"/>
            <w:hideMark/>
          </w:tcPr>
          <w:p w14:paraId="5DB5F3C0" w14:textId="77777777" w:rsidR="00DE5A39" w:rsidRPr="00D07FD7" w:rsidRDefault="00DE5A39" w:rsidP="00DE5A39">
            <w:pPr>
              <w:rPr>
                <w:rFonts w:asciiTheme="majorHAnsi" w:hAnsiTheme="majorHAnsi" w:cstheme="majorHAnsi"/>
              </w:rPr>
            </w:pPr>
            <w:r w:rsidRPr="00D07FD7">
              <w:rPr>
                <w:rFonts w:asciiTheme="majorHAnsi" w:hAnsiTheme="majorHAnsi" w:cstheme="majorHAnsi"/>
              </w:rPr>
              <w:t>Lead</w:t>
            </w:r>
          </w:p>
        </w:tc>
        <w:tc>
          <w:tcPr>
            <w:tcW w:w="1321" w:type="dxa"/>
            <w:hideMark/>
          </w:tcPr>
          <w:p w14:paraId="2854E41E" w14:textId="77777777" w:rsidR="00DE5A39" w:rsidRPr="00D07FD7" w:rsidRDefault="00DE5A39" w:rsidP="00DE5A39">
            <w:pPr>
              <w:rPr>
                <w:rFonts w:asciiTheme="majorHAnsi" w:hAnsiTheme="majorHAnsi" w:cstheme="majorHAnsi"/>
              </w:rPr>
            </w:pPr>
            <w:r w:rsidRPr="00D07FD7">
              <w:rPr>
                <w:rFonts w:asciiTheme="majorHAnsi" w:hAnsiTheme="majorHAnsi" w:cstheme="majorHAnsi"/>
              </w:rPr>
              <w:t>Budget Source</w:t>
            </w:r>
          </w:p>
        </w:tc>
      </w:tr>
      <w:tr w:rsidR="00DE5A39" w:rsidRPr="00D07FD7" w14:paraId="6A4A7B9F" w14:textId="77777777" w:rsidTr="00161892">
        <w:tc>
          <w:tcPr>
            <w:tcW w:w="1374" w:type="dxa"/>
            <w:hideMark/>
          </w:tcPr>
          <w:p w14:paraId="75506E0A" w14:textId="766D5BD1" w:rsidR="00DE5A39" w:rsidRPr="00D07FD7" w:rsidRDefault="00161892" w:rsidP="00DE5A39">
            <w:pPr>
              <w:rPr>
                <w:rFonts w:asciiTheme="majorHAnsi" w:hAnsiTheme="majorHAnsi" w:cstheme="majorHAnsi"/>
              </w:rPr>
            </w:pPr>
            <w:r>
              <w:rPr>
                <w:rFonts w:asciiTheme="majorHAnsi" w:hAnsiTheme="majorHAnsi" w:cstheme="majorHAnsi"/>
              </w:rPr>
              <w:t>Community Events</w:t>
            </w:r>
          </w:p>
        </w:tc>
        <w:tc>
          <w:tcPr>
            <w:tcW w:w="1413" w:type="dxa"/>
            <w:hideMark/>
          </w:tcPr>
          <w:p w14:paraId="299A5DDC" w14:textId="77777777" w:rsidR="00DE5A39" w:rsidRPr="00D07FD7" w:rsidRDefault="00DE5A39" w:rsidP="00DE5A39">
            <w:pPr>
              <w:rPr>
                <w:rFonts w:asciiTheme="majorHAnsi" w:hAnsiTheme="majorHAnsi" w:cstheme="majorHAnsi"/>
              </w:rPr>
            </w:pPr>
            <w:r w:rsidRPr="00D07FD7">
              <w:rPr>
                <w:rFonts w:asciiTheme="majorHAnsi" w:hAnsiTheme="majorHAnsi" w:cstheme="majorHAnsi"/>
              </w:rPr>
              <w:t>Communities</w:t>
            </w:r>
          </w:p>
        </w:tc>
        <w:tc>
          <w:tcPr>
            <w:tcW w:w="1016" w:type="dxa"/>
            <w:hideMark/>
          </w:tcPr>
          <w:p w14:paraId="220F8DE0" w14:textId="77777777" w:rsidR="00DE5A39" w:rsidRPr="00D07FD7" w:rsidRDefault="00DE5A39" w:rsidP="00DE5A39">
            <w:pPr>
              <w:rPr>
                <w:rFonts w:asciiTheme="majorHAnsi" w:hAnsiTheme="majorHAnsi" w:cstheme="majorHAnsi"/>
              </w:rPr>
            </w:pPr>
            <w:proofErr w:type="gramStart"/>
            <w:r w:rsidRPr="00D07FD7">
              <w:rPr>
                <w:rFonts w:asciiTheme="majorHAnsi" w:hAnsiTheme="majorHAnsi" w:cstheme="majorHAnsi"/>
              </w:rPr>
              <w:t>Deliver</w:t>
            </w:r>
            <w:proofErr w:type="gramEnd"/>
            <w:r w:rsidRPr="00D07FD7">
              <w:rPr>
                <w:rFonts w:asciiTheme="majorHAnsi" w:hAnsiTheme="majorHAnsi" w:cstheme="majorHAnsi"/>
              </w:rPr>
              <w:t xml:space="preserve"> &amp; expand</w:t>
            </w:r>
          </w:p>
        </w:tc>
        <w:tc>
          <w:tcPr>
            <w:tcW w:w="1341" w:type="dxa"/>
            <w:hideMark/>
          </w:tcPr>
          <w:p w14:paraId="49C292C1" w14:textId="77777777" w:rsidR="00DE5A39" w:rsidRPr="00D07FD7" w:rsidRDefault="00DE5A39" w:rsidP="00DE5A39">
            <w:pPr>
              <w:rPr>
                <w:rFonts w:asciiTheme="majorHAnsi" w:hAnsiTheme="majorHAnsi" w:cstheme="majorHAnsi"/>
              </w:rPr>
            </w:pPr>
            <w:r w:rsidRPr="00D07FD7">
              <w:rPr>
                <w:rFonts w:asciiTheme="majorHAnsi" w:hAnsiTheme="majorHAnsi" w:cstheme="majorHAnsi"/>
              </w:rPr>
              <w:t xml:space="preserve">Enhance </w:t>
            </w:r>
            <w:proofErr w:type="spellStart"/>
            <w:r w:rsidRPr="00D07FD7">
              <w:rPr>
                <w:rFonts w:asciiTheme="majorHAnsi" w:hAnsiTheme="majorHAnsi" w:cstheme="majorHAnsi"/>
              </w:rPr>
              <w:t>programme</w:t>
            </w:r>
            <w:proofErr w:type="spellEnd"/>
          </w:p>
        </w:tc>
        <w:tc>
          <w:tcPr>
            <w:tcW w:w="1009" w:type="dxa"/>
            <w:hideMark/>
          </w:tcPr>
          <w:p w14:paraId="4884E1C9" w14:textId="77777777" w:rsidR="00DE5A39" w:rsidRPr="00D07FD7" w:rsidRDefault="00DE5A39" w:rsidP="00DE5A39">
            <w:pPr>
              <w:rPr>
                <w:rFonts w:asciiTheme="majorHAnsi" w:hAnsiTheme="majorHAnsi" w:cstheme="majorHAnsi"/>
              </w:rPr>
            </w:pPr>
            <w:r w:rsidRPr="00D07FD7">
              <w:rPr>
                <w:rFonts w:asciiTheme="majorHAnsi" w:hAnsiTheme="majorHAnsi" w:cstheme="majorHAnsi"/>
              </w:rPr>
              <w:t>Sustain &amp; grow</w:t>
            </w:r>
          </w:p>
        </w:tc>
        <w:tc>
          <w:tcPr>
            <w:tcW w:w="1382" w:type="dxa"/>
            <w:hideMark/>
          </w:tcPr>
          <w:p w14:paraId="2CD6B689" w14:textId="77777777" w:rsidR="00DE5A39" w:rsidRPr="00D07FD7" w:rsidRDefault="00DE5A39" w:rsidP="00DE5A39">
            <w:pPr>
              <w:rPr>
                <w:rFonts w:asciiTheme="majorHAnsi" w:hAnsiTheme="majorHAnsi" w:cstheme="majorHAnsi"/>
              </w:rPr>
            </w:pPr>
            <w:r w:rsidRPr="00D07FD7">
              <w:rPr>
                <w:rFonts w:asciiTheme="majorHAnsi" w:hAnsiTheme="majorHAnsi" w:cstheme="majorHAnsi"/>
              </w:rPr>
              <w:t>Council / Events Cttee</w:t>
            </w:r>
          </w:p>
        </w:tc>
        <w:tc>
          <w:tcPr>
            <w:tcW w:w="1321" w:type="dxa"/>
            <w:hideMark/>
          </w:tcPr>
          <w:p w14:paraId="4425696E" w14:textId="77777777" w:rsidR="00DE5A39" w:rsidRPr="00D07FD7" w:rsidRDefault="00DE5A39" w:rsidP="00DE5A39">
            <w:pPr>
              <w:rPr>
                <w:rFonts w:asciiTheme="majorHAnsi" w:hAnsiTheme="majorHAnsi" w:cstheme="majorHAnsi"/>
              </w:rPr>
            </w:pPr>
            <w:r w:rsidRPr="00D07FD7">
              <w:rPr>
                <w:rFonts w:asciiTheme="majorHAnsi" w:hAnsiTheme="majorHAnsi" w:cstheme="majorHAnsi"/>
              </w:rPr>
              <w:t>Events Budget / SPF</w:t>
            </w:r>
          </w:p>
        </w:tc>
      </w:tr>
      <w:tr w:rsidR="00DE5A39" w:rsidRPr="00D07FD7" w14:paraId="487B5D9C" w14:textId="77777777" w:rsidTr="00161892">
        <w:tc>
          <w:tcPr>
            <w:tcW w:w="1374" w:type="dxa"/>
            <w:hideMark/>
          </w:tcPr>
          <w:p w14:paraId="425EF078" w14:textId="77777777" w:rsidR="00DE5A39" w:rsidRPr="00D07FD7" w:rsidRDefault="00DE5A39" w:rsidP="00DE5A39">
            <w:pPr>
              <w:rPr>
                <w:rFonts w:asciiTheme="majorHAnsi" w:hAnsiTheme="majorHAnsi" w:cstheme="majorHAnsi"/>
              </w:rPr>
            </w:pPr>
            <w:r w:rsidRPr="00D07FD7">
              <w:rPr>
                <w:rFonts w:asciiTheme="majorHAnsi" w:hAnsiTheme="majorHAnsi" w:cstheme="majorHAnsi"/>
              </w:rPr>
              <w:t xml:space="preserve">Free Sports </w:t>
            </w:r>
            <w:proofErr w:type="spellStart"/>
            <w:r w:rsidRPr="00D07FD7">
              <w:rPr>
                <w:rFonts w:asciiTheme="majorHAnsi" w:hAnsiTheme="majorHAnsi" w:cstheme="majorHAnsi"/>
              </w:rPr>
              <w:t>Programme</w:t>
            </w:r>
            <w:proofErr w:type="spellEnd"/>
          </w:p>
        </w:tc>
        <w:tc>
          <w:tcPr>
            <w:tcW w:w="1413" w:type="dxa"/>
            <w:hideMark/>
          </w:tcPr>
          <w:p w14:paraId="4F3BF446" w14:textId="77777777" w:rsidR="00DE5A39" w:rsidRPr="00D07FD7" w:rsidRDefault="00DE5A39" w:rsidP="00DE5A39">
            <w:pPr>
              <w:rPr>
                <w:rFonts w:asciiTheme="majorHAnsi" w:hAnsiTheme="majorHAnsi" w:cstheme="majorHAnsi"/>
              </w:rPr>
            </w:pPr>
            <w:r w:rsidRPr="00D07FD7">
              <w:rPr>
                <w:rFonts w:asciiTheme="majorHAnsi" w:hAnsiTheme="majorHAnsi" w:cstheme="majorHAnsi"/>
              </w:rPr>
              <w:t>Health</w:t>
            </w:r>
          </w:p>
        </w:tc>
        <w:tc>
          <w:tcPr>
            <w:tcW w:w="1016" w:type="dxa"/>
            <w:hideMark/>
          </w:tcPr>
          <w:p w14:paraId="4A17029D" w14:textId="77777777" w:rsidR="00DE5A39" w:rsidRPr="00D07FD7" w:rsidRDefault="00DE5A39" w:rsidP="00DE5A39">
            <w:pPr>
              <w:rPr>
                <w:rFonts w:asciiTheme="majorHAnsi" w:hAnsiTheme="majorHAnsi" w:cstheme="majorHAnsi"/>
              </w:rPr>
            </w:pPr>
            <w:r w:rsidRPr="00D07FD7">
              <w:rPr>
                <w:rFonts w:asciiTheme="majorHAnsi" w:hAnsiTheme="majorHAnsi" w:cstheme="majorHAnsi"/>
              </w:rPr>
              <w:t>Launch</w:t>
            </w:r>
          </w:p>
        </w:tc>
        <w:tc>
          <w:tcPr>
            <w:tcW w:w="1341" w:type="dxa"/>
            <w:hideMark/>
          </w:tcPr>
          <w:p w14:paraId="6FCC0B10" w14:textId="77777777" w:rsidR="00DE5A39" w:rsidRPr="00D07FD7" w:rsidRDefault="00DE5A39" w:rsidP="00DE5A39">
            <w:pPr>
              <w:rPr>
                <w:rFonts w:asciiTheme="majorHAnsi" w:hAnsiTheme="majorHAnsi" w:cstheme="majorHAnsi"/>
              </w:rPr>
            </w:pPr>
            <w:r w:rsidRPr="00D07FD7">
              <w:rPr>
                <w:rFonts w:asciiTheme="majorHAnsi" w:hAnsiTheme="majorHAnsi" w:cstheme="majorHAnsi"/>
              </w:rPr>
              <w:t>Expand</w:t>
            </w:r>
          </w:p>
        </w:tc>
        <w:tc>
          <w:tcPr>
            <w:tcW w:w="1009" w:type="dxa"/>
            <w:hideMark/>
          </w:tcPr>
          <w:p w14:paraId="01D15057" w14:textId="77777777" w:rsidR="00DE5A39" w:rsidRPr="00D07FD7" w:rsidRDefault="00DE5A39" w:rsidP="00DE5A39">
            <w:pPr>
              <w:rPr>
                <w:rFonts w:asciiTheme="majorHAnsi" w:hAnsiTheme="majorHAnsi" w:cstheme="majorHAnsi"/>
              </w:rPr>
            </w:pPr>
            <w:r w:rsidRPr="00D07FD7">
              <w:rPr>
                <w:rFonts w:asciiTheme="majorHAnsi" w:hAnsiTheme="majorHAnsi" w:cstheme="majorHAnsi"/>
              </w:rPr>
              <w:t>Embed</w:t>
            </w:r>
          </w:p>
        </w:tc>
        <w:tc>
          <w:tcPr>
            <w:tcW w:w="1382" w:type="dxa"/>
            <w:hideMark/>
          </w:tcPr>
          <w:p w14:paraId="5603BFE5" w14:textId="77777777" w:rsidR="00DE5A39" w:rsidRPr="00D07FD7" w:rsidRDefault="00DE5A39" w:rsidP="00DE5A39">
            <w:pPr>
              <w:rPr>
                <w:rFonts w:asciiTheme="majorHAnsi" w:hAnsiTheme="majorHAnsi" w:cstheme="majorHAnsi"/>
              </w:rPr>
            </w:pPr>
            <w:r w:rsidRPr="00D07FD7">
              <w:rPr>
                <w:rFonts w:asciiTheme="majorHAnsi" w:hAnsiTheme="majorHAnsi" w:cstheme="majorHAnsi"/>
              </w:rPr>
              <w:t>Council</w:t>
            </w:r>
          </w:p>
        </w:tc>
        <w:tc>
          <w:tcPr>
            <w:tcW w:w="1321" w:type="dxa"/>
            <w:hideMark/>
          </w:tcPr>
          <w:p w14:paraId="68E58710" w14:textId="77777777" w:rsidR="00DE5A39" w:rsidRPr="00D07FD7" w:rsidRDefault="00DE5A39" w:rsidP="00DE5A39">
            <w:pPr>
              <w:rPr>
                <w:rFonts w:asciiTheme="majorHAnsi" w:hAnsiTheme="majorHAnsi" w:cstheme="majorHAnsi"/>
              </w:rPr>
            </w:pPr>
            <w:r w:rsidRPr="00D07FD7">
              <w:rPr>
                <w:rFonts w:asciiTheme="majorHAnsi" w:hAnsiTheme="majorHAnsi" w:cstheme="majorHAnsi"/>
              </w:rPr>
              <w:t>Grants / Budget</w:t>
            </w:r>
          </w:p>
        </w:tc>
      </w:tr>
      <w:tr w:rsidR="00DE5A39" w:rsidRPr="00D07FD7" w14:paraId="4B6FBA60" w14:textId="77777777" w:rsidTr="00161892">
        <w:tc>
          <w:tcPr>
            <w:tcW w:w="1374" w:type="dxa"/>
            <w:hideMark/>
          </w:tcPr>
          <w:p w14:paraId="3FC2F99F" w14:textId="2EC9B91E" w:rsidR="00DE5A39" w:rsidRPr="00D07FD7" w:rsidRDefault="00D07FD7" w:rsidP="00DE5A39">
            <w:pPr>
              <w:rPr>
                <w:rFonts w:asciiTheme="majorHAnsi" w:hAnsiTheme="majorHAnsi" w:cstheme="majorHAnsi"/>
              </w:rPr>
            </w:pPr>
            <w:r>
              <w:rPr>
                <w:rFonts w:asciiTheme="majorHAnsi" w:hAnsiTheme="majorHAnsi" w:cstheme="majorHAnsi"/>
              </w:rPr>
              <w:t>Planting</w:t>
            </w:r>
            <w:r w:rsidR="00DE5A39" w:rsidRPr="00D07FD7">
              <w:rPr>
                <w:rFonts w:asciiTheme="majorHAnsi" w:hAnsiTheme="majorHAnsi" w:cstheme="majorHAnsi"/>
              </w:rPr>
              <w:t xml:space="preserve"> &amp; Biodiversity</w:t>
            </w:r>
          </w:p>
        </w:tc>
        <w:tc>
          <w:tcPr>
            <w:tcW w:w="1413" w:type="dxa"/>
            <w:hideMark/>
          </w:tcPr>
          <w:p w14:paraId="35EF1B55" w14:textId="77777777" w:rsidR="00DE5A39" w:rsidRPr="00D07FD7" w:rsidRDefault="00DE5A39" w:rsidP="00DE5A39">
            <w:pPr>
              <w:rPr>
                <w:rFonts w:asciiTheme="majorHAnsi" w:hAnsiTheme="majorHAnsi" w:cstheme="majorHAnsi"/>
              </w:rPr>
            </w:pPr>
            <w:r w:rsidRPr="00D07FD7">
              <w:rPr>
                <w:rFonts w:asciiTheme="majorHAnsi" w:hAnsiTheme="majorHAnsi" w:cstheme="majorHAnsi"/>
              </w:rPr>
              <w:t>Environment</w:t>
            </w:r>
          </w:p>
        </w:tc>
        <w:tc>
          <w:tcPr>
            <w:tcW w:w="1016" w:type="dxa"/>
            <w:hideMark/>
          </w:tcPr>
          <w:p w14:paraId="30F86C2A" w14:textId="77777777" w:rsidR="00DE5A39" w:rsidRPr="00D07FD7" w:rsidRDefault="00DE5A39" w:rsidP="00DE5A39">
            <w:pPr>
              <w:rPr>
                <w:rFonts w:asciiTheme="majorHAnsi" w:hAnsiTheme="majorHAnsi" w:cstheme="majorHAnsi"/>
              </w:rPr>
            </w:pPr>
            <w:r w:rsidRPr="00D07FD7">
              <w:rPr>
                <w:rFonts w:asciiTheme="majorHAnsi" w:hAnsiTheme="majorHAnsi" w:cstheme="majorHAnsi"/>
              </w:rPr>
              <w:t>Plant &amp; establish</w:t>
            </w:r>
          </w:p>
        </w:tc>
        <w:tc>
          <w:tcPr>
            <w:tcW w:w="1341" w:type="dxa"/>
            <w:hideMark/>
          </w:tcPr>
          <w:p w14:paraId="455A4A65" w14:textId="77777777" w:rsidR="00DE5A39" w:rsidRPr="00D07FD7" w:rsidRDefault="00DE5A39" w:rsidP="00DE5A39">
            <w:pPr>
              <w:rPr>
                <w:rFonts w:asciiTheme="majorHAnsi" w:hAnsiTheme="majorHAnsi" w:cstheme="majorHAnsi"/>
              </w:rPr>
            </w:pPr>
            <w:r w:rsidRPr="00D07FD7">
              <w:rPr>
                <w:rFonts w:asciiTheme="majorHAnsi" w:hAnsiTheme="majorHAnsi" w:cstheme="majorHAnsi"/>
              </w:rPr>
              <w:t>Expand areas</w:t>
            </w:r>
          </w:p>
        </w:tc>
        <w:tc>
          <w:tcPr>
            <w:tcW w:w="1009" w:type="dxa"/>
            <w:hideMark/>
          </w:tcPr>
          <w:p w14:paraId="33E4D4F1" w14:textId="77777777" w:rsidR="00DE5A39" w:rsidRPr="00D07FD7" w:rsidRDefault="00DE5A39" w:rsidP="00DE5A39">
            <w:pPr>
              <w:rPr>
                <w:rFonts w:asciiTheme="majorHAnsi" w:hAnsiTheme="majorHAnsi" w:cstheme="majorHAnsi"/>
              </w:rPr>
            </w:pPr>
            <w:r w:rsidRPr="00D07FD7">
              <w:rPr>
                <w:rFonts w:asciiTheme="majorHAnsi" w:hAnsiTheme="majorHAnsi" w:cstheme="majorHAnsi"/>
              </w:rPr>
              <w:t>Review &amp; maintain</w:t>
            </w:r>
          </w:p>
        </w:tc>
        <w:tc>
          <w:tcPr>
            <w:tcW w:w="1382" w:type="dxa"/>
            <w:hideMark/>
          </w:tcPr>
          <w:p w14:paraId="6CC9E9A1" w14:textId="77777777" w:rsidR="00DE5A39" w:rsidRPr="00D07FD7" w:rsidRDefault="00DE5A39" w:rsidP="00DE5A39">
            <w:pPr>
              <w:rPr>
                <w:rFonts w:asciiTheme="majorHAnsi" w:hAnsiTheme="majorHAnsi" w:cstheme="majorHAnsi"/>
              </w:rPr>
            </w:pPr>
            <w:r w:rsidRPr="00D07FD7">
              <w:rPr>
                <w:rFonts w:asciiTheme="majorHAnsi" w:hAnsiTheme="majorHAnsi" w:cstheme="majorHAnsi"/>
              </w:rPr>
              <w:t>Environment Cttee</w:t>
            </w:r>
          </w:p>
        </w:tc>
        <w:tc>
          <w:tcPr>
            <w:tcW w:w="1321" w:type="dxa"/>
            <w:hideMark/>
          </w:tcPr>
          <w:p w14:paraId="1914BBA7" w14:textId="66E375C0" w:rsidR="00DE5A39" w:rsidRPr="00D07FD7" w:rsidRDefault="00DE5A39" w:rsidP="00DE5A39">
            <w:pPr>
              <w:rPr>
                <w:rFonts w:asciiTheme="majorHAnsi" w:hAnsiTheme="majorHAnsi" w:cstheme="majorHAnsi"/>
              </w:rPr>
            </w:pPr>
            <w:r w:rsidRPr="00D07FD7">
              <w:rPr>
                <w:rFonts w:asciiTheme="majorHAnsi" w:hAnsiTheme="majorHAnsi" w:cstheme="majorHAnsi"/>
              </w:rPr>
              <w:t xml:space="preserve">Grants / </w:t>
            </w:r>
            <w:r w:rsidR="00161892">
              <w:rPr>
                <w:rFonts w:asciiTheme="majorHAnsi" w:hAnsiTheme="majorHAnsi" w:cstheme="majorHAnsi"/>
              </w:rPr>
              <w:t>Budget</w:t>
            </w:r>
          </w:p>
        </w:tc>
      </w:tr>
      <w:tr w:rsidR="00DE5A39" w:rsidRPr="00D07FD7" w14:paraId="30294598" w14:textId="77777777" w:rsidTr="00161892">
        <w:tc>
          <w:tcPr>
            <w:tcW w:w="1374" w:type="dxa"/>
            <w:hideMark/>
          </w:tcPr>
          <w:p w14:paraId="75AF1EF9" w14:textId="77777777" w:rsidR="00DE5A39" w:rsidRPr="00D07FD7" w:rsidRDefault="00DE5A39" w:rsidP="00DE5A39">
            <w:pPr>
              <w:rPr>
                <w:rFonts w:asciiTheme="majorHAnsi" w:hAnsiTheme="majorHAnsi" w:cstheme="majorHAnsi"/>
              </w:rPr>
            </w:pPr>
            <w:r w:rsidRPr="00D07FD7">
              <w:rPr>
                <w:rFonts w:asciiTheme="majorHAnsi" w:hAnsiTheme="majorHAnsi" w:cstheme="majorHAnsi"/>
              </w:rPr>
              <w:t>Community Grants Scheme</w:t>
            </w:r>
          </w:p>
        </w:tc>
        <w:tc>
          <w:tcPr>
            <w:tcW w:w="1413" w:type="dxa"/>
            <w:hideMark/>
          </w:tcPr>
          <w:p w14:paraId="5A44219A" w14:textId="77777777" w:rsidR="00DE5A39" w:rsidRPr="00D07FD7" w:rsidRDefault="00DE5A39" w:rsidP="00DE5A39">
            <w:pPr>
              <w:rPr>
                <w:rFonts w:asciiTheme="majorHAnsi" w:hAnsiTheme="majorHAnsi" w:cstheme="majorHAnsi"/>
              </w:rPr>
            </w:pPr>
            <w:r w:rsidRPr="00D07FD7">
              <w:rPr>
                <w:rFonts w:asciiTheme="majorHAnsi" w:hAnsiTheme="majorHAnsi" w:cstheme="majorHAnsi"/>
              </w:rPr>
              <w:t>Inclusion</w:t>
            </w:r>
          </w:p>
        </w:tc>
        <w:tc>
          <w:tcPr>
            <w:tcW w:w="1016" w:type="dxa"/>
            <w:hideMark/>
          </w:tcPr>
          <w:p w14:paraId="02CA0790" w14:textId="77777777" w:rsidR="00DE5A39" w:rsidRPr="00D07FD7" w:rsidRDefault="00DE5A39" w:rsidP="00DE5A39">
            <w:pPr>
              <w:rPr>
                <w:rFonts w:asciiTheme="majorHAnsi" w:hAnsiTheme="majorHAnsi" w:cstheme="majorHAnsi"/>
              </w:rPr>
            </w:pPr>
            <w:r w:rsidRPr="00D07FD7">
              <w:rPr>
                <w:rFonts w:asciiTheme="majorHAnsi" w:hAnsiTheme="majorHAnsi" w:cstheme="majorHAnsi"/>
              </w:rPr>
              <w:t>Deliver grants</w:t>
            </w:r>
          </w:p>
        </w:tc>
        <w:tc>
          <w:tcPr>
            <w:tcW w:w="1341" w:type="dxa"/>
            <w:hideMark/>
          </w:tcPr>
          <w:p w14:paraId="1B90C108" w14:textId="77777777" w:rsidR="00DE5A39" w:rsidRPr="00D07FD7" w:rsidRDefault="00DE5A39" w:rsidP="00DE5A39">
            <w:pPr>
              <w:rPr>
                <w:rFonts w:asciiTheme="majorHAnsi" w:hAnsiTheme="majorHAnsi" w:cstheme="majorHAnsi"/>
              </w:rPr>
            </w:pPr>
            <w:r w:rsidRPr="00D07FD7">
              <w:rPr>
                <w:rFonts w:asciiTheme="majorHAnsi" w:hAnsiTheme="majorHAnsi" w:cstheme="majorHAnsi"/>
              </w:rPr>
              <w:t>Expand reach</w:t>
            </w:r>
          </w:p>
        </w:tc>
        <w:tc>
          <w:tcPr>
            <w:tcW w:w="1009" w:type="dxa"/>
            <w:hideMark/>
          </w:tcPr>
          <w:p w14:paraId="1B4A1FB6" w14:textId="77777777" w:rsidR="00DE5A39" w:rsidRPr="00D07FD7" w:rsidRDefault="00DE5A39" w:rsidP="00DE5A39">
            <w:pPr>
              <w:rPr>
                <w:rFonts w:asciiTheme="majorHAnsi" w:hAnsiTheme="majorHAnsi" w:cstheme="majorHAnsi"/>
              </w:rPr>
            </w:pPr>
            <w:r w:rsidRPr="00D07FD7">
              <w:rPr>
                <w:rFonts w:asciiTheme="majorHAnsi" w:hAnsiTheme="majorHAnsi" w:cstheme="majorHAnsi"/>
              </w:rPr>
              <w:t>Review impact</w:t>
            </w:r>
          </w:p>
        </w:tc>
        <w:tc>
          <w:tcPr>
            <w:tcW w:w="1382" w:type="dxa"/>
            <w:hideMark/>
          </w:tcPr>
          <w:p w14:paraId="05AF3E65" w14:textId="77777777" w:rsidR="00DE5A39" w:rsidRPr="00D07FD7" w:rsidRDefault="00DE5A39" w:rsidP="00DE5A39">
            <w:pPr>
              <w:rPr>
                <w:rFonts w:asciiTheme="majorHAnsi" w:hAnsiTheme="majorHAnsi" w:cstheme="majorHAnsi"/>
              </w:rPr>
            </w:pPr>
            <w:r w:rsidRPr="00D07FD7">
              <w:rPr>
                <w:rFonts w:asciiTheme="majorHAnsi" w:hAnsiTheme="majorHAnsi" w:cstheme="majorHAnsi"/>
              </w:rPr>
              <w:t>Council</w:t>
            </w:r>
          </w:p>
        </w:tc>
        <w:tc>
          <w:tcPr>
            <w:tcW w:w="1321" w:type="dxa"/>
            <w:hideMark/>
          </w:tcPr>
          <w:p w14:paraId="2EF961CA" w14:textId="77777777" w:rsidR="00DE5A39" w:rsidRPr="00D07FD7" w:rsidRDefault="00DE5A39" w:rsidP="00DE5A39">
            <w:pPr>
              <w:rPr>
                <w:rFonts w:asciiTheme="majorHAnsi" w:hAnsiTheme="majorHAnsi" w:cstheme="majorHAnsi"/>
              </w:rPr>
            </w:pPr>
            <w:r w:rsidRPr="00D07FD7">
              <w:rPr>
                <w:rFonts w:asciiTheme="majorHAnsi" w:hAnsiTheme="majorHAnsi" w:cstheme="majorHAnsi"/>
              </w:rPr>
              <w:t>Budget</w:t>
            </w:r>
          </w:p>
        </w:tc>
      </w:tr>
      <w:tr w:rsidR="00DE5A39" w:rsidRPr="00D07FD7" w14:paraId="5717C554" w14:textId="77777777" w:rsidTr="00161892">
        <w:tc>
          <w:tcPr>
            <w:tcW w:w="1374" w:type="dxa"/>
            <w:hideMark/>
          </w:tcPr>
          <w:p w14:paraId="3A5FAF70" w14:textId="77777777" w:rsidR="00DE5A39" w:rsidRPr="00D07FD7" w:rsidRDefault="00DE5A39" w:rsidP="00DE5A39">
            <w:pPr>
              <w:rPr>
                <w:rFonts w:asciiTheme="majorHAnsi" w:hAnsiTheme="majorHAnsi" w:cstheme="majorHAnsi"/>
              </w:rPr>
            </w:pPr>
            <w:r w:rsidRPr="00D07FD7">
              <w:rPr>
                <w:rFonts w:asciiTheme="majorHAnsi" w:hAnsiTheme="majorHAnsi" w:cstheme="majorHAnsi"/>
              </w:rPr>
              <w:t xml:space="preserve">Volunteer </w:t>
            </w:r>
            <w:proofErr w:type="spellStart"/>
            <w:r w:rsidRPr="00D07FD7">
              <w:rPr>
                <w:rFonts w:asciiTheme="majorHAnsi" w:hAnsiTheme="majorHAnsi" w:cstheme="majorHAnsi"/>
              </w:rPr>
              <w:t>Programme</w:t>
            </w:r>
            <w:proofErr w:type="spellEnd"/>
          </w:p>
        </w:tc>
        <w:tc>
          <w:tcPr>
            <w:tcW w:w="1413" w:type="dxa"/>
            <w:hideMark/>
          </w:tcPr>
          <w:p w14:paraId="03DA1FA7" w14:textId="77777777" w:rsidR="00DE5A39" w:rsidRPr="00D07FD7" w:rsidRDefault="00DE5A39" w:rsidP="00DE5A39">
            <w:pPr>
              <w:rPr>
                <w:rFonts w:asciiTheme="majorHAnsi" w:hAnsiTheme="majorHAnsi" w:cstheme="majorHAnsi"/>
              </w:rPr>
            </w:pPr>
            <w:r w:rsidRPr="00D07FD7">
              <w:rPr>
                <w:rFonts w:asciiTheme="majorHAnsi" w:hAnsiTheme="majorHAnsi" w:cstheme="majorHAnsi"/>
              </w:rPr>
              <w:t>Communities</w:t>
            </w:r>
          </w:p>
        </w:tc>
        <w:tc>
          <w:tcPr>
            <w:tcW w:w="1016" w:type="dxa"/>
            <w:hideMark/>
          </w:tcPr>
          <w:p w14:paraId="61FCF37A" w14:textId="77777777" w:rsidR="00DE5A39" w:rsidRPr="00D07FD7" w:rsidRDefault="00DE5A39" w:rsidP="00DE5A39">
            <w:pPr>
              <w:rPr>
                <w:rFonts w:asciiTheme="majorHAnsi" w:hAnsiTheme="majorHAnsi" w:cstheme="majorHAnsi"/>
              </w:rPr>
            </w:pPr>
            <w:r w:rsidRPr="00D07FD7">
              <w:rPr>
                <w:rFonts w:asciiTheme="majorHAnsi" w:hAnsiTheme="majorHAnsi" w:cstheme="majorHAnsi"/>
              </w:rPr>
              <w:t>Establish</w:t>
            </w:r>
          </w:p>
        </w:tc>
        <w:tc>
          <w:tcPr>
            <w:tcW w:w="1341" w:type="dxa"/>
            <w:hideMark/>
          </w:tcPr>
          <w:p w14:paraId="401576CC" w14:textId="77777777" w:rsidR="00DE5A39" w:rsidRPr="00D07FD7" w:rsidRDefault="00DE5A39" w:rsidP="00DE5A39">
            <w:pPr>
              <w:rPr>
                <w:rFonts w:asciiTheme="majorHAnsi" w:hAnsiTheme="majorHAnsi" w:cstheme="majorHAnsi"/>
              </w:rPr>
            </w:pPr>
            <w:r w:rsidRPr="00D07FD7">
              <w:rPr>
                <w:rFonts w:asciiTheme="majorHAnsi" w:hAnsiTheme="majorHAnsi" w:cstheme="majorHAnsi"/>
              </w:rPr>
              <w:t>Grow network</w:t>
            </w:r>
          </w:p>
        </w:tc>
        <w:tc>
          <w:tcPr>
            <w:tcW w:w="1009" w:type="dxa"/>
            <w:hideMark/>
          </w:tcPr>
          <w:p w14:paraId="127B4408" w14:textId="77777777" w:rsidR="00DE5A39" w:rsidRPr="00D07FD7" w:rsidRDefault="00DE5A39" w:rsidP="00DE5A39">
            <w:pPr>
              <w:rPr>
                <w:rFonts w:asciiTheme="majorHAnsi" w:hAnsiTheme="majorHAnsi" w:cstheme="majorHAnsi"/>
              </w:rPr>
            </w:pPr>
            <w:r w:rsidRPr="00D07FD7">
              <w:rPr>
                <w:rFonts w:asciiTheme="majorHAnsi" w:hAnsiTheme="majorHAnsi" w:cstheme="majorHAnsi"/>
              </w:rPr>
              <w:t>Sustain</w:t>
            </w:r>
          </w:p>
        </w:tc>
        <w:tc>
          <w:tcPr>
            <w:tcW w:w="1382" w:type="dxa"/>
            <w:hideMark/>
          </w:tcPr>
          <w:p w14:paraId="1DEDAB2B" w14:textId="77777777" w:rsidR="00DE5A39" w:rsidRPr="00D07FD7" w:rsidRDefault="00DE5A39" w:rsidP="00DE5A39">
            <w:pPr>
              <w:rPr>
                <w:rFonts w:asciiTheme="majorHAnsi" w:hAnsiTheme="majorHAnsi" w:cstheme="majorHAnsi"/>
              </w:rPr>
            </w:pPr>
            <w:r w:rsidRPr="00D07FD7">
              <w:rPr>
                <w:rFonts w:asciiTheme="majorHAnsi" w:hAnsiTheme="majorHAnsi" w:cstheme="majorHAnsi"/>
              </w:rPr>
              <w:t>Council</w:t>
            </w:r>
          </w:p>
        </w:tc>
        <w:tc>
          <w:tcPr>
            <w:tcW w:w="1321" w:type="dxa"/>
            <w:hideMark/>
          </w:tcPr>
          <w:p w14:paraId="41CC564E" w14:textId="77777777" w:rsidR="00DE5A39" w:rsidRPr="00D07FD7" w:rsidRDefault="00DE5A39" w:rsidP="00DE5A39">
            <w:pPr>
              <w:rPr>
                <w:rFonts w:asciiTheme="majorHAnsi" w:hAnsiTheme="majorHAnsi" w:cstheme="majorHAnsi"/>
              </w:rPr>
            </w:pPr>
            <w:r w:rsidRPr="00D07FD7">
              <w:rPr>
                <w:rFonts w:asciiTheme="majorHAnsi" w:hAnsiTheme="majorHAnsi" w:cstheme="majorHAnsi"/>
              </w:rPr>
              <w:t>Minimal</w:t>
            </w:r>
          </w:p>
        </w:tc>
      </w:tr>
    </w:tbl>
    <w:p w14:paraId="45F9FCEF"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b/>
          <w:sz w:val="28"/>
          <w:szCs w:val="28"/>
        </w:rPr>
        <w:t>3. Detailed Action Plan</w:t>
      </w:r>
    </w:p>
    <w:p w14:paraId="2269395D"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b/>
          <w:sz w:val="28"/>
          <w:szCs w:val="28"/>
        </w:rPr>
        <w:t>Objective 1 – Healthier &amp; More Active Ammanford</w:t>
      </w:r>
    </w:p>
    <w:tbl>
      <w:tblPr>
        <w:tblW w:w="0" w:type="auto"/>
        <w:tblLook w:val="04A0" w:firstRow="1" w:lastRow="0" w:firstColumn="1" w:lastColumn="0" w:noHBand="0" w:noVBand="1"/>
      </w:tblPr>
      <w:tblGrid>
        <w:gridCol w:w="1440"/>
        <w:gridCol w:w="1440"/>
        <w:gridCol w:w="1440"/>
        <w:gridCol w:w="1440"/>
        <w:gridCol w:w="1440"/>
        <w:gridCol w:w="1440"/>
      </w:tblGrid>
      <w:tr w:rsidR="00DE5A39" w:rsidRPr="00DE5A39" w14:paraId="41A470A8" w14:textId="77777777">
        <w:tc>
          <w:tcPr>
            <w:tcW w:w="1440" w:type="dxa"/>
            <w:hideMark/>
          </w:tcPr>
          <w:p w14:paraId="39CA64C6" w14:textId="77777777" w:rsidR="00DE5A39" w:rsidRPr="00161892" w:rsidRDefault="00DE5A39" w:rsidP="00DE5A39">
            <w:pPr>
              <w:rPr>
                <w:rFonts w:asciiTheme="majorHAnsi" w:hAnsiTheme="majorHAnsi" w:cstheme="majorHAnsi"/>
              </w:rPr>
            </w:pPr>
            <w:r w:rsidRPr="00161892">
              <w:rPr>
                <w:rFonts w:asciiTheme="majorHAnsi" w:hAnsiTheme="majorHAnsi" w:cstheme="majorHAnsi"/>
              </w:rPr>
              <w:t>Action</w:t>
            </w:r>
          </w:p>
        </w:tc>
        <w:tc>
          <w:tcPr>
            <w:tcW w:w="1440" w:type="dxa"/>
            <w:hideMark/>
          </w:tcPr>
          <w:p w14:paraId="2488DE6B" w14:textId="77777777" w:rsidR="00DE5A39" w:rsidRPr="00161892" w:rsidRDefault="00DE5A39" w:rsidP="00DE5A39">
            <w:pPr>
              <w:rPr>
                <w:rFonts w:asciiTheme="majorHAnsi" w:hAnsiTheme="majorHAnsi" w:cstheme="majorHAnsi"/>
              </w:rPr>
            </w:pPr>
            <w:r w:rsidRPr="00161892">
              <w:rPr>
                <w:rFonts w:asciiTheme="majorHAnsi" w:hAnsiTheme="majorHAnsi" w:cstheme="majorHAnsi"/>
              </w:rPr>
              <w:t>Outcome</w:t>
            </w:r>
          </w:p>
        </w:tc>
        <w:tc>
          <w:tcPr>
            <w:tcW w:w="1440" w:type="dxa"/>
            <w:hideMark/>
          </w:tcPr>
          <w:p w14:paraId="31C96439" w14:textId="77777777" w:rsidR="00DE5A39" w:rsidRPr="00161892" w:rsidRDefault="00DE5A39" w:rsidP="00DE5A39">
            <w:pPr>
              <w:rPr>
                <w:rFonts w:asciiTheme="majorHAnsi" w:hAnsiTheme="majorHAnsi" w:cstheme="majorHAnsi"/>
              </w:rPr>
            </w:pPr>
            <w:r w:rsidRPr="00161892">
              <w:rPr>
                <w:rFonts w:asciiTheme="majorHAnsi" w:hAnsiTheme="majorHAnsi" w:cstheme="majorHAnsi"/>
              </w:rPr>
              <w:t>KPI</w:t>
            </w:r>
          </w:p>
        </w:tc>
        <w:tc>
          <w:tcPr>
            <w:tcW w:w="1440" w:type="dxa"/>
            <w:hideMark/>
          </w:tcPr>
          <w:p w14:paraId="16169EC6" w14:textId="77777777" w:rsidR="00DE5A39" w:rsidRPr="00161892" w:rsidRDefault="00DE5A39" w:rsidP="00DE5A39">
            <w:pPr>
              <w:rPr>
                <w:rFonts w:asciiTheme="majorHAnsi" w:hAnsiTheme="majorHAnsi" w:cstheme="majorHAnsi"/>
              </w:rPr>
            </w:pPr>
            <w:r w:rsidRPr="00161892">
              <w:rPr>
                <w:rFonts w:asciiTheme="majorHAnsi" w:hAnsiTheme="majorHAnsi" w:cstheme="majorHAnsi"/>
              </w:rPr>
              <w:t>Timescale</w:t>
            </w:r>
          </w:p>
        </w:tc>
        <w:tc>
          <w:tcPr>
            <w:tcW w:w="1440" w:type="dxa"/>
            <w:hideMark/>
          </w:tcPr>
          <w:p w14:paraId="7CD5D104" w14:textId="77777777" w:rsidR="00DE5A39" w:rsidRPr="00161892" w:rsidRDefault="00DE5A39" w:rsidP="00DE5A39">
            <w:pPr>
              <w:rPr>
                <w:rFonts w:asciiTheme="majorHAnsi" w:hAnsiTheme="majorHAnsi" w:cstheme="majorHAnsi"/>
              </w:rPr>
            </w:pPr>
            <w:r w:rsidRPr="00161892">
              <w:rPr>
                <w:rFonts w:asciiTheme="majorHAnsi" w:hAnsiTheme="majorHAnsi" w:cstheme="majorHAnsi"/>
              </w:rPr>
              <w:t>Lead</w:t>
            </w:r>
          </w:p>
        </w:tc>
        <w:tc>
          <w:tcPr>
            <w:tcW w:w="1440" w:type="dxa"/>
            <w:hideMark/>
          </w:tcPr>
          <w:p w14:paraId="31C08469" w14:textId="77777777" w:rsidR="00DE5A39" w:rsidRPr="00161892" w:rsidRDefault="00DE5A39" w:rsidP="00DE5A39">
            <w:pPr>
              <w:rPr>
                <w:rFonts w:asciiTheme="majorHAnsi" w:hAnsiTheme="majorHAnsi" w:cstheme="majorHAnsi"/>
              </w:rPr>
            </w:pPr>
            <w:r w:rsidRPr="00161892">
              <w:rPr>
                <w:rFonts w:asciiTheme="majorHAnsi" w:hAnsiTheme="majorHAnsi" w:cstheme="majorHAnsi"/>
              </w:rPr>
              <w:t>RAG</w:t>
            </w:r>
          </w:p>
        </w:tc>
      </w:tr>
      <w:tr w:rsidR="00DE5A39" w:rsidRPr="00DE5A39" w14:paraId="4251F312" w14:textId="77777777">
        <w:tc>
          <w:tcPr>
            <w:tcW w:w="1440" w:type="dxa"/>
            <w:hideMark/>
          </w:tcPr>
          <w:p w14:paraId="5C82C5EE" w14:textId="77777777" w:rsidR="00DE5A39" w:rsidRPr="00161892" w:rsidRDefault="00DE5A39" w:rsidP="00DE5A39">
            <w:pPr>
              <w:rPr>
                <w:rFonts w:asciiTheme="majorHAnsi" w:hAnsiTheme="majorHAnsi" w:cstheme="majorHAnsi"/>
              </w:rPr>
            </w:pPr>
            <w:r w:rsidRPr="00161892">
              <w:rPr>
                <w:rFonts w:asciiTheme="majorHAnsi" w:hAnsiTheme="majorHAnsi" w:cstheme="majorHAnsi"/>
              </w:rPr>
              <w:t>Deliver free sports sessions</w:t>
            </w:r>
          </w:p>
        </w:tc>
        <w:tc>
          <w:tcPr>
            <w:tcW w:w="1440" w:type="dxa"/>
            <w:hideMark/>
          </w:tcPr>
          <w:p w14:paraId="1FF020B1" w14:textId="77777777" w:rsidR="00DE5A39" w:rsidRPr="00161892" w:rsidRDefault="00DE5A39" w:rsidP="00DE5A39">
            <w:pPr>
              <w:rPr>
                <w:rFonts w:asciiTheme="majorHAnsi" w:hAnsiTheme="majorHAnsi" w:cstheme="majorHAnsi"/>
              </w:rPr>
            </w:pPr>
            <w:r w:rsidRPr="00161892">
              <w:rPr>
                <w:rFonts w:asciiTheme="majorHAnsi" w:hAnsiTheme="majorHAnsi" w:cstheme="majorHAnsi"/>
              </w:rPr>
              <w:t>Increased activity</w:t>
            </w:r>
          </w:p>
        </w:tc>
        <w:tc>
          <w:tcPr>
            <w:tcW w:w="1440" w:type="dxa"/>
            <w:hideMark/>
          </w:tcPr>
          <w:p w14:paraId="5A22E8FC" w14:textId="77777777" w:rsidR="00DE5A39" w:rsidRPr="00161892" w:rsidRDefault="00DE5A39" w:rsidP="00DE5A39">
            <w:pPr>
              <w:rPr>
                <w:rFonts w:asciiTheme="majorHAnsi" w:hAnsiTheme="majorHAnsi" w:cstheme="majorHAnsi"/>
              </w:rPr>
            </w:pPr>
            <w:r w:rsidRPr="00161892">
              <w:rPr>
                <w:rFonts w:asciiTheme="majorHAnsi" w:hAnsiTheme="majorHAnsi" w:cstheme="majorHAnsi"/>
              </w:rPr>
              <w:t>+15% participation</w:t>
            </w:r>
          </w:p>
        </w:tc>
        <w:tc>
          <w:tcPr>
            <w:tcW w:w="1440" w:type="dxa"/>
            <w:hideMark/>
          </w:tcPr>
          <w:p w14:paraId="0850FEB7" w14:textId="77777777" w:rsidR="00DE5A39" w:rsidRPr="00161892" w:rsidRDefault="00DE5A39" w:rsidP="00DE5A39">
            <w:pPr>
              <w:rPr>
                <w:rFonts w:asciiTheme="majorHAnsi" w:hAnsiTheme="majorHAnsi" w:cstheme="majorHAnsi"/>
              </w:rPr>
            </w:pPr>
            <w:r w:rsidRPr="00161892">
              <w:rPr>
                <w:rFonts w:asciiTheme="majorHAnsi" w:hAnsiTheme="majorHAnsi" w:cstheme="majorHAnsi"/>
              </w:rPr>
              <w:t>Annual</w:t>
            </w:r>
          </w:p>
        </w:tc>
        <w:tc>
          <w:tcPr>
            <w:tcW w:w="1440" w:type="dxa"/>
            <w:hideMark/>
          </w:tcPr>
          <w:p w14:paraId="26486CED" w14:textId="77777777" w:rsidR="00DE5A39" w:rsidRPr="00161892" w:rsidRDefault="00DE5A39" w:rsidP="00DE5A39">
            <w:pPr>
              <w:rPr>
                <w:rFonts w:asciiTheme="majorHAnsi" w:hAnsiTheme="majorHAnsi" w:cstheme="majorHAnsi"/>
              </w:rPr>
            </w:pPr>
            <w:r w:rsidRPr="00161892">
              <w:rPr>
                <w:rFonts w:asciiTheme="majorHAnsi" w:hAnsiTheme="majorHAnsi" w:cstheme="majorHAnsi"/>
              </w:rPr>
              <w:t>Council</w:t>
            </w:r>
          </w:p>
        </w:tc>
        <w:tc>
          <w:tcPr>
            <w:tcW w:w="1440" w:type="dxa"/>
            <w:hideMark/>
          </w:tcPr>
          <w:p w14:paraId="43878DA6" w14:textId="77777777" w:rsidR="00DE5A39" w:rsidRPr="00161892" w:rsidRDefault="00DE5A39" w:rsidP="00DE5A39">
            <w:pPr>
              <w:rPr>
                <w:rFonts w:asciiTheme="majorHAnsi" w:hAnsiTheme="majorHAnsi" w:cstheme="majorHAnsi"/>
              </w:rPr>
            </w:pPr>
            <w:r w:rsidRPr="00161892">
              <w:rPr>
                <w:rFonts w:asciiTheme="majorHAnsi" w:hAnsiTheme="majorHAnsi" w:cstheme="majorHAnsi"/>
              </w:rPr>
              <w:t>Green</w:t>
            </w:r>
          </w:p>
        </w:tc>
      </w:tr>
      <w:tr w:rsidR="00DE5A39" w:rsidRPr="00DE5A39" w14:paraId="4921DD85" w14:textId="77777777">
        <w:tc>
          <w:tcPr>
            <w:tcW w:w="1440" w:type="dxa"/>
            <w:hideMark/>
          </w:tcPr>
          <w:p w14:paraId="5CE6C43E" w14:textId="77777777" w:rsidR="00DE5A39" w:rsidRPr="00161892" w:rsidRDefault="00DE5A39" w:rsidP="00DE5A39">
            <w:pPr>
              <w:rPr>
                <w:rFonts w:asciiTheme="majorHAnsi" w:hAnsiTheme="majorHAnsi" w:cstheme="majorHAnsi"/>
              </w:rPr>
            </w:pPr>
            <w:r w:rsidRPr="00161892">
              <w:rPr>
                <w:rFonts w:asciiTheme="majorHAnsi" w:hAnsiTheme="majorHAnsi" w:cstheme="majorHAnsi"/>
              </w:rPr>
              <w:t>Improve parks &amp; play areas</w:t>
            </w:r>
          </w:p>
        </w:tc>
        <w:tc>
          <w:tcPr>
            <w:tcW w:w="1440" w:type="dxa"/>
            <w:hideMark/>
          </w:tcPr>
          <w:p w14:paraId="1C035C09" w14:textId="77777777" w:rsidR="00DE5A39" w:rsidRPr="00161892" w:rsidRDefault="00DE5A39" w:rsidP="00DE5A39">
            <w:pPr>
              <w:rPr>
                <w:rFonts w:asciiTheme="majorHAnsi" w:hAnsiTheme="majorHAnsi" w:cstheme="majorHAnsi"/>
              </w:rPr>
            </w:pPr>
            <w:r w:rsidRPr="00161892">
              <w:rPr>
                <w:rFonts w:asciiTheme="majorHAnsi" w:hAnsiTheme="majorHAnsi" w:cstheme="majorHAnsi"/>
              </w:rPr>
              <w:t>Better access</w:t>
            </w:r>
          </w:p>
        </w:tc>
        <w:tc>
          <w:tcPr>
            <w:tcW w:w="1440" w:type="dxa"/>
            <w:hideMark/>
          </w:tcPr>
          <w:p w14:paraId="47EE931F" w14:textId="77777777" w:rsidR="00DE5A39" w:rsidRPr="00161892" w:rsidRDefault="00DE5A39" w:rsidP="00DE5A39">
            <w:pPr>
              <w:rPr>
                <w:rFonts w:asciiTheme="majorHAnsi" w:hAnsiTheme="majorHAnsi" w:cstheme="majorHAnsi"/>
              </w:rPr>
            </w:pPr>
            <w:r w:rsidRPr="00161892">
              <w:rPr>
                <w:rFonts w:asciiTheme="majorHAnsi" w:hAnsiTheme="majorHAnsi" w:cstheme="majorHAnsi"/>
              </w:rPr>
              <w:t>Usage increase</w:t>
            </w:r>
          </w:p>
        </w:tc>
        <w:tc>
          <w:tcPr>
            <w:tcW w:w="1440" w:type="dxa"/>
            <w:hideMark/>
          </w:tcPr>
          <w:p w14:paraId="268EDB8A" w14:textId="77777777" w:rsidR="00DE5A39" w:rsidRPr="00161892" w:rsidRDefault="00DE5A39" w:rsidP="00DE5A39">
            <w:pPr>
              <w:rPr>
                <w:rFonts w:asciiTheme="majorHAnsi" w:hAnsiTheme="majorHAnsi" w:cstheme="majorHAnsi"/>
              </w:rPr>
            </w:pPr>
            <w:r w:rsidRPr="00161892">
              <w:rPr>
                <w:rFonts w:asciiTheme="majorHAnsi" w:hAnsiTheme="majorHAnsi" w:cstheme="majorHAnsi"/>
              </w:rPr>
              <w:t>Ongoing</w:t>
            </w:r>
          </w:p>
        </w:tc>
        <w:tc>
          <w:tcPr>
            <w:tcW w:w="1440" w:type="dxa"/>
            <w:hideMark/>
          </w:tcPr>
          <w:p w14:paraId="5188F75A" w14:textId="77777777" w:rsidR="00DE5A39" w:rsidRPr="00161892" w:rsidRDefault="00DE5A39" w:rsidP="00DE5A39">
            <w:pPr>
              <w:rPr>
                <w:rFonts w:asciiTheme="majorHAnsi" w:hAnsiTheme="majorHAnsi" w:cstheme="majorHAnsi"/>
              </w:rPr>
            </w:pPr>
            <w:r w:rsidRPr="00161892">
              <w:rPr>
                <w:rFonts w:asciiTheme="majorHAnsi" w:hAnsiTheme="majorHAnsi" w:cstheme="majorHAnsi"/>
              </w:rPr>
              <w:t>Estates</w:t>
            </w:r>
          </w:p>
        </w:tc>
        <w:tc>
          <w:tcPr>
            <w:tcW w:w="1440" w:type="dxa"/>
            <w:hideMark/>
          </w:tcPr>
          <w:p w14:paraId="0E8616B5" w14:textId="77777777" w:rsidR="00DE5A39" w:rsidRPr="00161892" w:rsidRDefault="00DE5A39" w:rsidP="00DE5A39">
            <w:pPr>
              <w:rPr>
                <w:rFonts w:asciiTheme="majorHAnsi" w:hAnsiTheme="majorHAnsi" w:cstheme="majorHAnsi"/>
              </w:rPr>
            </w:pPr>
            <w:r w:rsidRPr="00161892">
              <w:rPr>
                <w:rFonts w:asciiTheme="majorHAnsi" w:hAnsiTheme="majorHAnsi" w:cstheme="majorHAnsi"/>
              </w:rPr>
              <w:t>Green</w:t>
            </w:r>
          </w:p>
        </w:tc>
      </w:tr>
      <w:tr w:rsidR="00DE5A39" w:rsidRPr="00DE5A39" w14:paraId="6FD81373" w14:textId="77777777">
        <w:tc>
          <w:tcPr>
            <w:tcW w:w="1440" w:type="dxa"/>
            <w:hideMark/>
          </w:tcPr>
          <w:p w14:paraId="333C00E6" w14:textId="77777777" w:rsidR="00DE5A39" w:rsidRPr="00161892" w:rsidRDefault="00DE5A39" w:rsidP="00DE5A39">
            <w:pPr>
              <w:rPr>
                <w:rFonts w:asciiTheme="majorHAnsi" w:hAnsiTheme="majorHAnsi" w:cstheme="majorHAnsi"/>
              </w:rPr>
            </w:pPr>
            <w:r w:rsidRPr="00161892">
              <w:rPr>
                <w:rFonts w:asciiTheme="majorHAnsi" w:hAnsiTheme="majorHAnsi" w:cstheme="majorHAnsi"/>
              </w:rPr>
              <w:t>Promote wellbeing initiatives</w:t>
            </w:r>
          </w:p>
        </w:tc>
        <w:tc>
          <w:tcPr>
            <w:tcW w:w="1440" w:type="dxa"/>
            <w:hideMark/>
          </w:tcPr>
          <w:p w14:paraId="1FFB3945" w14:textId="77777777" w:rsidR="00DE5A39" w:rsidRPr="00161892" w:rsidRDefault="00DE5A39" w:rsidP="00DE5A39">
            <w:pPr>
              <w:rPr>
                <w:rFonts w:asciiTheme="majorHAnsi" w:hAnsiTheme="majorHAnsi" w:cstheme="majorHAnsi"/>
              </w:rPr>
            </w:pPr>
            <w:r w:rsidRPr="00161892">
              <w:rPr>
                <w:rFonts w:asciiTheme="majorHAnsi" w:hAnsiTheme="majorHAnsi" w:cstheme="majorHAnsi"/>
              </w:rPr>
              <w:t>Improved mental health</w:t>
            </w:r>
          </w:p>
        </w:tc>
        <w:tc>
          <w:tcPr>
            <w:tcW w:w="1440" w:type="dxa"/>
            <w:hideMark/>
          </w:tcPr>
          <w:p w14:paraId="03D0CB03" w14:textId="77777777" w:rsidR="00DE5A39" w:rsidRPr="00161892" w:rsidRDefault="00DE5A39" w:rsidP="00DE5A39">
            <w:pPr>
              <w:rPr>
                <w:rFonts w:asciiTheme="majorHAnsi" w:hAnsiTheme="majorHAnsi" w:cstheme="majorHAnsi"/>
              </w:rPr>
            </w:pPr>
            <w:r w:rsidRPr="00161892">
              <w:rPr>
                <w:rFonts w:asciiTheme="majorHAnsi" w:hAnsiTheme="majorHAnsi" w:cstheme="majorHAnsi"/>
              </w:rPr>
              <w:t>Feedback scores</w:t>
            </w:r>
          </w:p>
        </w:tc>
        <w:tc>
          <w:tcPr>
            <w:tcW w:w="1440" w:type="dxa"/>
            <w:hideMark/>
          </w:tcPr>
          <w:p w14:paraId="7C08D561" w14:textId="77777777" w:rsidR="00DE5A39" w:rsidRPr="00161892" w:rsidRDefault="00DE5A39" w:rsidP="00DE5A39">
            <w:pPr>
              <w:rPr>
                <w:rFonts w:asciiTheme="majorHAnsi" w:hAnsiTheme="majorHAnsi" w:cstheme="majorHAnsi"/>
              </w:rPr>
            </w:pPr>
            <w:r w:rsidRPr="00161892">
              <w:rPr>
                <w:rFonts w:asciiTheme="majorHAnsi" w:hAnsiTheme="majorHAnsi" w:cstheme="majorHAnsi"/>
              </w:rPr>
              <w:t>Annual</w:t>
            </w:r>
          </w:p>
        </w:tc>
        <w:tc>
          <w:tcPr>
            <w:tcW w:w="1440" w:type="dxa"/>
            <w:hideMark/>
          </w:tcPr>
          <w:p w14:paraId="79EED947" w14:textId="77777777" w:rsidR="00DE5A39" w:rsidRPr="00161892" w:rsidRDefault="00DE5A39" w:rsidP="00DE5A39">
            <w:pPr>
              <w:rPr>
                <w:rFonts w:asciiTheme="majorHAnsi" w:hAnsiTheme="majorHAnsi" w:cstheme="majorHAnsi"/>
              </w:rPr>
            </w:pPr>
            <w:r w:rsidRPr="00161892">
              <w:rPr>
                <w:rFonts w:asciiTheme="majorHAnsi" w:hAnsiTheme="majorHAnsi" w:cstheme="majorHAnsi"/>
              </w:rPr>
              <w:t>Council</w:t>
            </w:r>
          </w:p>
        </w:tc>
        <w:tc>
          <w:tcPr>
            <w:tcW w:w="1440" w:type="dxa"/>
            <w:hideMark/>
          </w:tcPr>
          <w:p w14:paraId="5B12807D" w14:textId="77777777" w:rsidR="00DE5A39" w:rsidRPr="00161892" w:rsidRDefault="00DE5A39" w:rsidP="00DE5A39">
            <w:pPr>
              <w:rPr>
                <w:rFonts w:asciiTheme="majorHAnsi" w:hAnsiTheme="majorHAnsi" w:cstheme="majorHAnsi"/>
              </w:rPr>
            </w:pPr>
            <w:r w:rsidRPr="00161892">
              <w:rPr>
                <w:rFonts w:asciiTheme="majorHAnsi" w:hAnsiTheme="majorHAnsi" w:cstheme="majorHAnsi"/>
              </w:rPr>
              <w:t>Amber</w:t>
            </w:r>
          </w:p>
        </w:tc>
      </w:tr>
    </w:tbl>
    <w:p w14:paraId="4F6F0D06"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b/>
          <w:sz w:val="28"/>
          <w:szCs w:val="28"/>
        </w:rPr>
        <w:lastRenderedPageBreak/>
        <w:t>Objective 2 – Stronger Communities</w:t>
      </w:r>
    </w:p>
    <w:tbl>
      <w:tblPr>
        <w:tblW w:w="0" w:type="auto"/>
        <w:tblLook w:val="04A0" w:firstRow="1" w:lastRow="0" w:firstColumn="1" w:lastColumn="0" w:noHBand="0" w:noVBand="1"/>
      </w:tblPr>
      <w:tblGrid>
        <w:gridCol w:w="1440"/>
        <w:gridCol w:w="1462"/>
        <w:gridCol w:w="1440"/>
        <w:gridCol w:w="1440"/>
        <w:gridCol w:w="1440"/>
        <w:gridCol w:w="1440"/>
      </w:tblGrid>
      <w:tr w:rsidR="00DE5A39" w:rsidRPr="00161892" w14:paraId="74D3C592" w14:textId="77777777">
        <w:tc>
          <w:tcPr>
            <w:tcW w:w="1440" w:type="dxa"/>
            <w:hideMark/>
          </w:tcPr>
          <w:p w14:paraId="72538EE5"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Action</w:t>
            </w:r>
          </w:p>
        </w:tc>
        <w:tc>
          <w:tcPr>
            <w:tcW w:w="1440" w:type="dxa"/>
            <w:hideMark/>
          </w:tcPr>
          <w:p w14:paraId="0A9DE0BB"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Outcome</w:t>
            </w:r>
          </w:p>
        </w:tc>
        <w:tc>
          <w:tcPr>
            <w:tcW w:w="1440" w:type="dxa"/>
            <w:hideMark/>
          </w:tcPr>
          <w:p w14:paraId="65C30B05"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KPI</w:t>
            </w:r>
          </w:p>
        </w:tc>
        <w:tc>
          <w:tcPr>
            <w:tcW w:w="1440" w:type="dxa"/>
            <w:hideMark/>
          </w:tcPr>
          <w:p w14:paraId="068ABBA7"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Timescale</w:t>
            </w:r>
          </w:p>
        </w:tc>
        <w:tc>
          <w:tcPr>
            <w:tcW w:w="1440" w:type="dxa"/>
            <w:hideMark/>
          </w:tcPr>
          <w:p w14:paraId="134D9A50"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Lead</w:t>
            </w:r>
          </w:p>
        </w:tc>
        <w:tc>
          <w:tcPr>
            <w:tcW w:w="1440" w:type="dxa"/>
            <w:hideMark/>
          </w:tcPr>
          <w:p w14:paraId="23259BB9"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RAG</w:t>
            </w:r>
          </w:p>
        </w:tc>
      </w:tr>
      <w:tr w:rsidR="00DE5A39" w:rsidRPr="00161892" w14:paraId="703C1ACA" w14:textId="77777777">
        <w:tc>
          <w:tcPr>
            <w:tcW w:w="1440" w:type="dxa"/>
            <w:hideMark/>
          </w:tcPr>
          <w:p w14:paraId="7B4F692C" w14:textId="77777777" w:rsidR="00DE5A39" w:rsidRPr="00161892" w:rsidRDefault="00DE5A39" w:rsidP="00DE5A39">
            <w:pPr>
              <w:rPr>
                <w:rFonts w:asciiTheme="majorHAnsi" w:hAnsiTheme="majorHAnsi" w:cstheme="majorHAnsi"/>
                <w:sz w:val="24"/>
                <w:szCs w:val="24"/>
              </w:rPr>
            </w:pPr>
            <w:proofErr w:type="gramStart"/>
            <w:r w:rsidRPr="00161892">
              <w:rPr>
                <w:rFonts w:asciiTheme="majorHAnsi" w:hAnsiTheme="majorHAnsi" w:cstheme="majorHAnsi"/>
                <w:sz w:val="24"/>
                <w:szCs w:val="24"/>
              </w:rPr>
              <w:t>Deliver</w:t>
            </w:r>
            <w:proofErr w:type="gramEnd"/>
            <w:r w:rsidRPr="00161892">
              <w:rPr>
                <w:rFonts w:asciiTheme="majorHAnsi" w:hAnsiTheme="majorHAnsi" w:cstheme="majorHAnsi"/>
                <w:sz w:val="24"/>
                <w:szCs w:val="24"/>
              </w:rPr>
              <w:t xml:space="preserve"> events </w:t>
            </w:r>
            <w:proofErr w:type="spellStart"/>
            <w:r w:rsidRPr="00161892">
              <w:rPr>
                <w:rFonts w:asciiTheme="majorHAnsi" w:hAnsiTheme="majorHAnsi" w:cstheme="majorHAnsi"/>
                <w:sz w:val="24"/>
                <w:szCs w:val="24"/>
              </w:rPr>
              <w:t>programme</w:t>
            </w:r>
            <w:proofErr w:type="spellEnd"/>
          </w:p>
        </w:tc>
        <w:tc>
          <w:tcPr>
            <w:tcW w:w="1440" w:type="dxa"/>
            <w:hideMark/>
          </w:tcPr>
          <w:p w14:paraId="3082B5FF"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Increased engagement</w:t>
            </w:r>
          </w:p>
        </w:tc>
        <w:tc>
          <w:tcPr>
            <w:tcW w:w="1440" w:type="dxa"/>
            <w:hideMark/>
          </w:tcPr>
          <w:p w14:paraId="218CB89A"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+20% attendance</w:t>
            </w:r>
          </w:p>
        </w:tc>
        <w:tc>
          <w:tcPr>
            <w:tcW w:w="1440" w:type="dxa"/>
            <w:hideMark/>
          </w:tcPr>
          <w:p w14:paraId="2E92B1EE"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Annual</w:t>
            </w:r>
          </w:p>
        </w:tc>
        <w:tc>
          <w:tcPr>
            <w:tcW w:w="1440" w:type="dxa"/>
            <w:hideMark/>
          </w:tcPr>
          <w:p w14:paraId="4CC0C3F6"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Events Cttee</w:t>
            </w:r>
          </w:p>
        </w:tc>
        <w:tc>
          <w:tcPr>
            <w:tcW w:w="1440" w:type="dxa"/>
            <w:hideMark/>
          </w:tcPr>
          <w:p w14:paraId="1A2A9FAB"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Green</w:t>
            </w:r>
          </w:p>
        </w:tc>
      </w:tr>
      <w:tr w:rsidR="00DE5A39" w:rsidRPr="00161892" w14:paraId="51D8025A" w14:textId="77777777">
        <w:tc>
          <w:tcPr>
            <w:tcW w:w="1440" w:type="dxa"/>
            <w:hideMark/>
          </w:tcPr>
          <w:p w14:paraId="4CDCB603"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Support community groups</w:t>
            </w:r>
          </w:p>
        </w:tc>
        <w:tc>
          <w:tcPr>
            <w:tcW w:w="1440" w:type="dxa"/>
            <w:hideMark/>
          </w:tcPr>
          <w:p w14:paraId="4A3F6A08"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Stronger networks</w:t>
            </w:r>
          </w:p>
        </w:tc>
        <w:tc>
          <w:tcPr>
            <w:tcW w:w="1440" w:type="dxa"/>
            <w:hideMark/>
          </w:tcPr>
          <w:p w14:paraId="7DD37FAE"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No. groups supported</w:t>
            </w:r>
          </w:p>
        </w:tc>
        <w:tc>
          <w:tcPr>
            <w:tcW w:w="1440" w:type="dxa"/>
            <w:hideMark/>
          </w:tcPr>
          <w:p w14:paraId="35D6410E"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Ongoing</w:t>
            </w:r>
          </w:p>
        </w:tc>
        <w:tc>
          <w:tcPr>
            <w:tcW w:w="1440" w:type="dxa"/>
            <w:hideMark/>
          </w:tcPr>
          <w:p w14:paraId="778A7FE3"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Council</w:t>
            </w:r>
          </w:p>
        </w:tc>
        <w:tc>
          <w:tcPr>
            <w:tcW w:w="1440" w:type="dxa"/>
            <w:hideMark/>
          </w:tcPr>
          <w:p w14:paraId="17592473"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Green</w:t>
            </w:r>
          </w:p>
        </w:tc>
      </w:tr>
      <w:tr w:rsidR="00DE5A39" w:rsidRPr="00161892" w14:paraId="3E6D65A9" w14:textId="77777777">
        <w:tc>
          <w:tcPr>
            <w:tcW w:w="1440" w:type="dxa"/>
            <w:hideMark/>
          </w:tcPr>
          <w:p w14:paraId="66DF27D6"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Develop volunteer base</w:t>
            </w:r>
          </w:p>
        </w:tc>
        <w:tc>
          <w:tcPr>
            <w:tcW w:w="1440" w:type="dxa"/>
            <w:hideMark/>
          </w:tcPr>
          <w:p w14:paraId="1A082139"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Increased participation</w:t>
            </w:r>
          </w:p>
        </w:tc>
        <w:tc>
          <w:tcPr>
            <w:tcW w:w="1440" w:type="dxa"/>
            <w:hideMark/>
          </w:tcPr>
          <w:p w14:paraId="44EF5170"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Volunteer numbers</w:t>
            </w:r>
          </w:p>
        </w:tc>
        <w:tc>
          <w:tcPr>
            <w:tcW w:w="1440" w:type="dxa"/>
            <w:hideMark/>
          </w:tcPr>
          <w:p w14:paraId="2C140556"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Annual</w:t>
            </w:r>
          </w:p>
        </w:tc>
        <w:tc>
          <w:tcPr>
            <w:tcW w:w="1440" w:type="dxa"/>
            <w:hideMark/>
          </w:tcPr>
          <w:p w14:paraId="171D914E"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Council</w:t>
            </w:r>
          </w:p>
        </w:tc>
        <w:tc>
          <w:tcPr>
            <w:tcW w:w="1440" w:type="dxa"/>
            <w:hideMark/>
          </w:tcPr>
          <w:p w14:paraId="645C27BD"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Amber</w:t>
            </w:r>
          </w:p>
        </w:tc>
      </w:tr>
    </w:tbl>
    <w:p w14:paraId="05E1E2BC"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b/>
          <w:sz w:val="28"/>
          <w:szCs w:val="28"/>
        </w:rPr>
        <w:t>Objective 3 – Environmental Sustainability</w:t>
      </w:r>
    </w:p>
    <w:tbl>
      <w:tblPr>
        <w:tblW w:w="0" w:type="auto"/>
        <w:tblLook w:val="04A0" w:firstRow="1" w:lastRow="0" w:firstColumn="1" w:lastColumn="0" w:noHBand="0" w:noVBand="1"/>
      </w:tblPr>
      <w:tblGrid>
        <w:gridCol w:w="1437"/>
        <w:gridCol w:w="1647"/>
        <w:gridCol w:w="1437"/>
        <w:gridCol w:w="1433"/>
        <w:gridCol w:w="1477"/>
        <w:gridCol w:w="1425"/>
      </w:tblGrid>
      <w:tr w:rsidR="00DE5A39" w:rsidRPr="00DE5A39" w14:paraId="5AB873CA" w14:textId="77777777">
        <w:tc>
          <w:tcPr>
            <w:tcW w:w="1440" w:type="dxa"/>
            <w:hideMark/>
          </w:tcPr>
          <w:p w14:paraId="45C3EDB6"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Action</w:t>
            </w:r>
          </w:p>
        </w:tc>
        <w:tc>
          <w:tcPr>
            <w:tcW w:w="1440" w:type="dxa"/>
            <w:hideMark/>
          </w:tcPr>
          <w:p w14:paraId="0883276D"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Outcome</w:t>
            </w:r>
          </w:p>
        </w:tc>
        <w:tc>
          <w:tcPr>
            <w:tcW w:w="1440" w:type="dxa"/>
            <w:hideMark/>
          </w:tcPr>
          <w:p w14:paraId="2A8C3EF1"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KPI</w:t>
            </w:r>
          </w:p>
        </w:tc>
        <w:tc>
          <w:tcPr>
            <w:tcW w:w="1440" w:type="dxa"/>
            <w:hideMark/>
          </w:tcPr>
          <w:p w14:paraId="61575BD2"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Timescale</w:t>
            </w:r>
          </w:p>
        </w:tc>
        <w:tc>
          <w:tcPr>
            <w:tcW w:w="1440" w:type="dxa"/>
            <w:hideMark/>
          </w:tcPr>
          <w:p w14:paraId="6F6A70EF"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Lead</w:t>
            </w:r>
          </w:p>
        </w:tc>
        <w:tc>
          <w:tcPr>
            <w:tcW w:w="1440" w:type="dxa"/>
            <w:hideMark/>
          </w:tcPr>
          <w:p w14:paraId="617B855F"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RAG</w:t>
            </w:r>
          </w:p>
        </w:tc>
      </w:tr>
      <w:tr w:rsidR="00DE5A39" w:rsidRPr="00DE5A39" w14:paraId="7CC06664" w14:textId="77777777">
        <w:tc>
          <w:tcPr>
            <w:tcW w:w="1440" w:type="dxa"/>
            <w:hideMark/>
          </w:tcPr>
          <w:p w14:paraId="713EE3E5"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Orchard planting</w:t>
            </w:r>
          </w:p>
        </w:tc>
        <w:tc>
          <w:tcPr>
            <w:tcW w:w="1440" w:type="dxa"/>
            <w:hideMark/>
          </w:tcPr>
          <w:p w14:paraId="14B9CE64"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Biodiversity increase</w:t>
            </w:r>
          </w:p>
        </w:tc>
        <w:tc>
          <w:tcPr>
            <w:tcW w:w="1440" w:type="dxa"/>
            <w:hideMark/>
          </w:tcPr>
          <w:p w14:paraId="372F9218"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No. trees planted</w:t>
            </w:r>
          </w:p>
        </w:tc>
        <w:tc>
          <w:tcPr>
            <w:tcW w:w="1440" w:type="dxa"/>
            <w:hideMark/>
          </w:tcPr>
          <w:p w14:paraId="37046C4D"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Annual</w:t>
            </w:r>
          </w:p>
        </w:tc>
        <w:tc>
          <w:tcPr>
            <w:tcW w:w="1440" w:type="dxa"/>
            <w:hideMark/>
          </w:tcPr>
          <w:p w14:paraId="3FBB87AF"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Environment Cttee</w:t>
            </w:r>
          </w:p>
        </w:tc>
        <w:tc>
          <w:tcPr>
            <w:tcW w:w="1440" w:type="dxa"/>
            <w:hideMark/>
          </w:tcPr>
          <w:p w14:paraId="185129E1"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Green</w:t>
            </w:r>
          </w:p>
        </w:tc>
      </w:tr>
      <w:tr w:rsidR="00DE5A39" w:rsidRPr="00DE5A39" w14:paraId="3A850957" w14:textId="77777777">
        <w:tc>
          <w:tcPr>
            <w:tcW w:w="1440" w:type="dxa"/>
            <w:hideMark/>
          </w:tcPr>
          <w:p w14:paraId="7C24F95E"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Wildflower schemes</w:t>
            </w:r>
          </w:p>
        </w:tc>
        <w:tc>
          <w:tcPr>
            <w:tcW w:w="1440" w:type="dxa"/>
            <w:hideMark/>
          </w:tcPr>
          <w:p w14:paraId="317F92D8"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Improved habitats</w:t>
            </w:r>
          </w:p>
        </w:tc>
        <w:tc>
          <w:tcPr>
            <w:tcW w:w="1440" w:type="dxa"/>
            <w:hideMark/>
          </w:tcPr>
          <w:p w14:paraId="06314083"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Area coverage</w:t>
            </w:r>
          </w:p>
        </w:tc>
        <w:tc>
          <w:tcPr>
            <w:tcW w:w="1440" w:type="dxa"/>
            <w:hideMark/>
          </w:tcPr>
          <w:p w14:paraId="2A84A57A"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Seasonal</w:t>
            </w:r>
          </w:p>
        </w:tc>
        <w:tc>
          <w:tcPr>
            <w:tcW w:w="1440" w:type="dxa"/>
            <w:hideMark/>
          </w:tcPr>
          <w:p w14:paraId="3DCD0287"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Council</w:t>
            </w:r>
          </w:p>
        </w:tc>
        <w:tc>
          <w:tcPr>
            <w:tcW w:w="1440" w:type="dxa"/>
            <w:hideMark/>
          </w:tcPr>
          <w:p w14:paraId="7CE6BA46"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Green</w:t>
            </w:r>
          </w:p>
        </w:tc>
      </w:tr>
      <w:tr w:rsidR="00DE5A39" w:rsidRPr="00DE5A39" w14:paraId="539D764F" w14:textId="77777777">
        <w:tc>
          <w:tcPr>
            <w:tcW w:w="1440" w:type="dxa"/>
            <w:hideMark/>
          </w:tcPr>
          <w:p w14:paraId="1CC41677"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Sustainable planting</w:t>
            </w:r>
          </w:p>
        </w:tc>
        <w:tc>
          <w:tcPr>
            <w:tcW w:w="1440" w:type="dxa"/>
            <w:hideMark/>
          </w:tcPr>
          <w:p w14:paraId="299E8E20"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Environmental improvement</w:t>
            </w:r>
          </w:p>
        </w:tc>
        <w:tc>
          <w:tcPr>
            <w:tcW w:w="1440" w:type="dxa"/>
            <w:hideMark/>
          </w:tcPr>
          <w:p w14:paraId="42BF329F"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Project completion</w:t>
            </w:r>
          </w:p>
        </w:tc>
        <w:tc>
          <w:tcPr>
            <w:tcW w:w="1440" w:type="dxa"/>
            <w:hideMark/>
          </w:tcPr>
          <w:p w14:paraId="3C05E52A"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Ongoing</w:t>
            </w:r>
          </w:p>
        </w:tc>
        <w:tc>
          <w:tcPr>
            <w:tcW w:w="1440" w:type="dxa"/>
            <w:hideMark/>
          </w:tcPr>
          <w:p w14:paraId="49354935"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Council</w:t>
            </w:r>
          </w:p>
        </w:tc>
        <w:tc>
          <w:tcPr>
            <w:tcW w:w="1440" w:type="dxa"/>
            <w:hideMark/>
          </w:tcPr>
          <w:p w14:paraId="1C466500"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Amber</w:t>
            </w:r>
          </w:p>
        </w:tc>
      </w:tr>
    </w:tbl>
    <w:p w14:paraId="5AD08F36"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b/>
          <w:sz w:val="28"/>
          <w:szCs w:val="28"/>
        </w:rPr>
        <w:t>Objective 4 – Thriving Local Economy</w:t>
      </w:r>
    </w:p>
    <w:tbl>
      <w:tblPr>
        <w:tblW w:w="0" w:type="auto"/>
        <w:tblLook w:val="04A0" w:firstRow="1" w:lastRow="0" w:firstColumn="1" w:lastColumn="0" w:noHBand="0" w:noVBand="1"/>
      </w:tblPr>
      <w:tblGrid>
        <w:gridCol w:w="1440"/>
        <w:gridCol w:w="1440"/>
        <w:gridCol w:w="1440"/>
        <w:gridCol w:w="1440"/>
        <w:gridCol w:w="1440"/>
        <w:gridCol w:w="1440"/>
      </w:tblGrid>
      <w:tr w:rsidR="00DE5A39" w:rsidRPr="00DE5A39" w14:paraId="2B9868E8" w14:textId="77777777">
        <w:tc>
          <w:tcPr>
            <w:tcW w:w="1440" w:type="dxa"/>
            <w:hideMark/>
          </w:tcPr>
          <w:p w14:paraId="0E12F4A5"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Action</w:t>
            </w:r>
          </w:p>
        </w:tc>
        <w:tc>
          <w:tcPr>
            <w:tcW w:w="1440" w:type="dxa"/>
            <w:hideMark/>
          </w:tcPr>
          <w:p w14:paraId="0840123F"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Outcome</w:t>
            </w:r>
          </w:p>
        </w:tc>
        <w:tc>
          <w:tcPr>
            <w:tcW w:w="1440" w:type="dxa"/>
            <w:hideMark/>
          </w:tcPr>
          <w:p w14:paraId="1D08A61F"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KPI</w:t>
            </w:r>
          </w:p>
        </w:tc>
        <w:tc>
          <w:tcPr>
            <w:tcW w:w="1440" w:type="dxa"/>
            <w:hideMark/>
          </w:tcPr>
          <w:p w14:paraId="6FD9C5AE"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Timescale</w:t>
            </w:r>
          </w:p>
        </w:tc>
        <w:tc>
          <w:tcPr>
            <w:tcW w:w="1440" w:type="dxa"/>
            <w:hideMark/>
          </w:tcPr>
          <w:p w14:paraId="10819CEC"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Lead</w:t>
            </w:r>
          </w:p>
        </w:tc>
        <w:tc>
          <w:tcPr>
            <w:tcW w:w="1440" w:type="dxa"/>
            <w:hideMark/>
          </w:tcPr>
          <w:p w14:paraId="576DD530"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RAG</w:t>
            </w:r>
          </w:p>
        </w:tc>
      </w:tr>
      <w:tr w:rsidR="00DE5A39" w:rsidRPr="00DE5A39" w14:paraId="479992B1" w14:textId="77777777">
        <w:tc>
          <w:tcPr>
            <w:tcW w:w="1440" w:type="dxa"/>
            <w:hideMark/>
          </w:tcPr>
          <w:p w14:paraId="10FD574A"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Increase town events</w:t>
            </w:r>
          </w:p>
        </w:tc>
        <w:tc>
          <w:tcPr>
            <w:tcW w:w="1440" w:type="dxa"/>
            <w:hideMark/>
          </w:tcPr>
          <w:p w14:paraId="620A5E8A"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Footfall growth</w:t>
            </w:r>
          </w:p>
        </w:tc>
        <w:tc>
          <w:tcPr>
            <w:tcW w:w="1440" w:type="dxa"/>
            <w:hideMark/>
          </w:tcPr>
          <w:p w14:paraId="42D9B7DD"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Event attendance</w:t>
            </w:r>
          </w:p>
        </w:tc>
        <w:tc>
          <w:tcPr>
            <w:tcW w:w="1440" w:type="dxa"/>
            <w:hideMark/>
          </w:tcPr>
          <w:p w14:paraId="356F6A0F"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Annual</w:t>
            </w:r>
          </w:p>
        </w:tc>
        <w:tc>
          <w:tcPr>
            <w:tcW w:w="1440" w:type="dxa"/>
            <w:hideMark/>
          </w:tcPr>
          <w:p w14:paraId="0E4493F3"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Council</w:t>
            </w:r>
          </w:p>
        </w:tc>
        <w:tc>
          <w:tcPr>
            <w:tcW w:w="1440" w:type="dxa"/>
            <w:hideMark/>
          </w:tcPr>
          <w:p w14:paraId="77EC843A"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Green</w:t>
            </w:r>
          </w:p>
        </w:tc>
      </w:tr>
      <w:tr w:rsidR="00DE5A39" w:rsidRPr="00DE5A39" w14:paraId="43E309BF" w14:textId="77777777">
        <w:tc>
          <w:tcPr>
            <w:tcW w:w="1440" w:type="dxa"/>
            <w:hideMark/>
          </w:tcPr>
          <w:p w14:paraId="699D603F"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Support local businesses</w:t>
            </w:r>
          </w:p>
        </w:tc>
        <w:tc>
          <w:tcPr>
            <w:tcW w:w="1440" w:type="dxa"/>
            <w:hideMark/>
          </w:tcPr>
          <w:p w14:paraId="558249D2"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Economic resilience</w:t>
            </w:r>
          </w:p>
        </w:tc>
        <w:tc>
          <w:tcPr>
            <w:tcW w:w="1440" w:type="dxa"/>
            <w:hideMark/>
          </w:tcPr>
          <w:p w14:paraId="0256DD93"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Feedback</w:t>
            </w:r>
          </w:p>
        </w:tc>
        <w:tc>
          <w:tcPr>
            <w:tcW w:w="1440" w:type="dxa"/>
            <w:hideMark/>
          </w:tcPr>
          <w:p w14:paraId="597F1389"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Ongoing</w:t>
            </w:r>
          </w:p>
        </w:tc>
        <w:tc>
          <w:tcPr>
            <w:tcW w:w="1440" w:type="dxa"/>
            <w:hideMark/>
          </w:tcPr>
          <w:p w14:paraId="7B1D6561"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Council</w:t>
            </w:r>
          </w:p>
        </w:tc>
        <w:tc>
          <w:tcPr>
            <w:tcW w:w="1440" w:type="dxa"/>
            <w:hideMark/>
          </w:tcPr>
          <w:p w14:paraId="31C73FB0"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Amber</w:t>
            </w:r>
          </w:p>
        </w:tc>
      </w:tr>
      <w:tr w:rsidR="00DE5A39" w:rsidRPr="00DE5A39" w14:paraId="51091780" w14:textId="77777777">
        <w:tc>
          <w:tcPr>
            <w:tcW w:w="1440" w:type="dxa"/>
            <w:hideMark/>
          </w:tcPr>
          <w:p w14:paraId="77F9B0CF"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Secure funding</w:t>
            </w:r>
          </w:p>
        </w:tc>
        <w:tc>
          <w:tcPr>
            <w:tcW w:w="1440" w:type="dxa"/>
            <w:hideMark/>
          </w:tcPr>
          <w:p w14:paraId="4100FFE4"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Increased investment</w:t>
            </w:r>
          </w:p>
        </w:tc>
        <w:tc>
          <w:tcPr>
            <w:tcW w:w="1440" w:type="dxa"/>
            <w:hideMark/>
          </w:tcPr>
          <w:p w14:paraId="5E65B00F"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 secured</w:t>
            </w:r>
          </w:p>
        </w:tc>
        <w:tc>
          <w:tcPr>
            <w:tcW w:w="1440" w:type="dxa"/>
            <w:hideMark/>
          </w:tcPr>
          <w:p w14:paraId="7E200E4E"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Annual</w:t>
            </w:r>
          </w:p>
        </w:tc>
        <w:tc>
          <w:tcPr>
            <w:tcW w:w="1440" w:type="dxa"/>
            <w:hideMark/>
          </w:tcPr>
          <w:p w14:paraId="2ED1C4E4"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RFO</w:t>
            </w:r>
          </w:p>
        </w:tc>
        <w:tc>
          <w:tcPr>
            <w:tcW w:w="1440" w:type="dxa"/>
            <w:hideMark/>
          </w:tcPr>
          <w:p w14:paraId="407B30BA" w14:textId="77777777" w:rsidR="00DE5A39" w:rsidRPr="00161892" w:rsidRDefault="00DE5A39" w:rsidP="00DE5A39">
            <w:pPr>
              <w:rPr>
                <w:rFonts w:asciiTheme="majorHAnsi" w:hAnsiTheme="majorHAnsi" w:cstheme="majorHAnsi"/>
                <w:sz w:val="24"/>
                <w:szCs w:val="24"/>
              </w:rPr>
            </w:pPr>
            <w:r w:rsidRPr="00161892">
              <w:rPr>
                <w:rFonts w:asciiTheme="majorHAnsi" w:hAnsiTheme="majorHAnsi" w:cstheme="majorHAnsi"/>
                <w:sz w:val="24"/>
                <w:szCs w:val="24"/>
              </w:rPr>
              <w:t>Green</w:t>
            </w:r>
          </w:p>
        </w:tc>
      </w:tr>
    </w:tbl>
    <w:p w14:paraId="28616EA0" w14:textId="77777777" w:rsidR="00161892" w:rsidRDefault="00161892" w:rsidP="00DE5A39">
      <w:pPr>
        <w:rPr>
          <w:rFonts w:asciiTheme="majorHAnsi" w:hAnsiTheme="majorHAnsi" w:cstheme="majorHAnsi"/>
          <w:b/>
          <w:sz w:val="28"/>
          <w:szCs w:val="28"/>
        </w:rPr>
      </w:pPr>
    </w:p>
    <w:p w14:paraId="64D771B9" w14:textId="6D815799" w:rsidR="00DE5A39" w:rsidRPr="00161892" w:rsidRDefault="00DE5A39" w:rsidP="00DE5A39">
      <w:pPr>
        <w:rPr>
          <w:rFonts w:asciiTheme="majorHAnsi" w:hAnsiTheme="majorHAnsi" w:cstheme="majorHAnsi"/>
          <w:b/>
          <w:sz w:val="28"/>
          <w:szCs w:val="28"/>
        </w:rPr>
      </w:pPr>
      <w:r w:rsidRPr="00DE5A39">
        <w:rPr>
          <w:rFonts w:asciiTheme="majorHAnsi" w:hAnsiTheme="majorHAnsi" w:cstheme="majorHAnsi"/>
          <w:b/>
          <w:sz w:val="28"/>
          <w:szCs w:val="28"/>
        </w:rPr>
        <w:lastRenderedPageBreak/>
        <w:t>Objective 5 – Inclusive Services</w:t>
      </w:r>
    </w:p>
    <w:tbl>
      <w:tblPr>
        <w:tblW w:w="0" w:type="auto"/>
        <w:tblLook w:val="04A0" w:firstRow="1" w:lastRow="0" w:firstColumn="1" w:lastColumn="0" w:noHBand="0" w:noVBand="1"/>
      </w:tblPr>
      <w:tblGrid>
        <w:gridCol w:w="1413"/>
        <w:gridCol w:w="1670"/>
        <w:gridCol w:w="1539"/>
        <w:gridCol w:w="1431"/>
        <w:gridCol w:w="1405"/>
        <w:gridCol w:w="1398"/>
      </w:tblGrid>
      <w:tr w:rsidR="00DE5A39" w:rsidRPr="00DE5A39" w14:paraId="00F75614" w14:textId="77777777">
        <w:tc>
          <w:tcPr>
            <w:tcW w:w="1440" w:type="dxa"/>
            <w:hideMark/>
          </w:tcPr>
          <w:p w14:paraId="3832B973"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Action</w:t>
            </w:r>
          </w:p>
        </w:tc>
        <w:tc>
          <w:tcPr>
            <w:tcW w:w="1440" w:type="dxa"/>
            <w:hideMark/>
          </w:tcPr>
          <w:p w14:paraId="0D013231"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Outcome</w:t>
            </w:r>
          </w:p>
        </w:tc>
        <w:tc>
          <w:tcPr>
            <w:tcW w:w="1440" w:type="dxa"/>
            <w:hideMark/>
          </w:tcPr>
          <w:p w14:paraId="01EF4B3C"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KPI</w:t>
            </w:r>
          </w:p>
        </w:tc>
        <w:tc>
          <w:tcPr>
            <w:tcW w:w="1440" w:type="dxa"/>
            <w:hideMark/>
          </w:tcPr>
          <w:p w14:paraId="5425F092"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Timescale</w:t>
            </w:r>
          </w:p>
        </w:tc>
        <w:tc>
          <w:tcPr>
            <w:tcW w:w="1440" w:type="dxa"/>
            <w:hideMark/>
          </w:tcPr>
          <w:p w14:paraId="4E8AFE96"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Lead</w:t>
            </w:r>
          </w:p>
        </w:tc>
        <w:tc>
          <w:tcPr>
            <w:tcW w:w="1440" w:type="dxa"/>
            <w:hideMark/>
          </w:tcPr>
          <w:p w14:paraId="4555A067"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RAG</w:t>
            </w:r>
          </w:p>
        </w:tc>
      </w:tr>
      <w:tr w:rsidR="00DE5A39" w:rsidRPr="00DE5A39" w14:paraId="22D53C8C" w14:textId="77777777">
        <w:tc>
          <w:tcPr>
            <w:tcW w:w="1440" w:type="dxa"/>
            <w:hideMark/>
          </w:tcPr>
          <w:p w14:paraId="2BADFBC2"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Remove barriers</w:t>
            </w:r>
          </w:p>
        </w:tc>
        <w:tc>
          <w:tcPr>
            <w:tcW w:w="1440" w:type="dxa"/>
            <w:hideMark/>
          </w:tcPr>
          <w:p w14:paraId="4CA007AF"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Increased inclusion</w:t>
            </w:r>
          </w:p>
        </w:tc>
        <w:tc>
          <w:tcPr>
            <w:tcW w:w="1440" w:type="dxa"/>
            <w:hideMark/>
          </w:tcPr>
          <w:p w14:paraId="3253B17C"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Diversity metrics</w:t>
            </w:r>
          </w:p>
        </w:tc>
        <w:tc>
          <w:tcPr>
            <w:tcW w:w="1440" w:type="dxa"/>
            <w:hideMark/>
          </w:tcPr>
          <w:p w14:paraId="4FCCA93A"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Ongoing</w:t>
            </w:r>
          </w:p>
        </w:tc>
        <w:tc>
          <w:tcPr>
            <w:tcW w:w="1440" w:type="dxa"/>
            <w:hideMark/>
          </w:tcPr>
          <w:p w14:paraId="79850556"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Council</w:t>
            </w:r>
          </w:p>
        </w:tc>
        <w:tc>
          <w:tcPr>
            <w:tcW w:w="1440" w:type="dxa"/>
            <w:hideMark/>
          </w:tcPr>
          <w:p w14:paraId="7F2AAA53"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Amber</w:t>
            </w:r>
          </w:p>
        </w:tc>
      </w:tr>
      <w:tr w:rsidR="00DE5A39" w:rsidRPr="00DE5A39" w14:paraId="1BE001B8" w14:textId="77777777">
        <w:tc>
          <w:tcPr>
            <w:tcW w:w="1440" w:type="dxa"/>
            <w:hideMark/>
          </w:tcPr>
          <w:p w14:paraId="69808D37"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Engage groups</w:t>
            </w:r>
          </w:p>
        </w:tc>
        <w:tc>
          <w:tcPr>
            <w:tcW w:w="1440" w:type="dxa"/>
            <w:hideMark/>
          </w:tcPr>
          <w:p w14:paraId="03B66654"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Wider participation</w:t>
            </w:r>
          </w:p>
        </w:tc>
        <w:tc>
          <w:tcPr>
            <w:tcW w:w="1440" w:type="dxa"/>
            <w:hideMark/>
          </w:tcPr>
          <w:p w14:paraId="078054D9"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Attendance spread</w:t>
            </w:r>
          </w:p>
        </w:tc>
        <w:tc>
          <w:tcPr>
            <w:tcW w:w="1440" w:type="dxa"/>
            <w:hideMark/>
          </w:tcPr>
          <w:p w14:paraId="6143C260"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Annual</w:t>
            </w:r>
          </w:p>
        </w:tc>
        <w:tc>
          <w:tcPr>
            <w:tcW w:w="1440" w:type="dxa"/>
            <w:hideMark/>
          </w:tcPr>
          <w:p w14:paraId="7F84C9E4"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Council</w:t>
            </w:r>
          </w:p>
        </w:tc>
        <w:tc>
          <w:tcPr>
            <w:tcW w:w="1440" w:type="dxa"/>
            <w:hideMark/>
          </w:tcPr>
          <w:p w14:paraId="24423B0C"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Amber</w:t>
            </w:r>
          </w:p>
        </w:tc>
      </w:tr>
    </w:tbl>
    <w:p w14:paraId="7BAEB8D2"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b/>
          <w:sz w:val="28"/>
          <w:szCs w:val="28"/>
        </w:rPr>
        <w:t>Objective 6 – Governance &amp; Sustainability</w:t>
      </w:r>
    </w:p>
    <w:tbl>
      <w:tblPr>
        <w:tblW w:w="0" w:type="auto"/>
        <w:tblLook w:val="04A0" w:firstRow="1" w:lastRow="0" w:firstColumn="1" w:lastColumn="0" w:noHBand="0" w:noVBand="1"/>
      </w:tblPr>
      <w:tblGrid>
        <w:gridCol w:w="1521"/>
        <w:gridCol w:w="1590"/>
        <w:gridCol w:w="1521"/>
        <w:gridCol w:w="1431"/>
        <w:gridCol w:w="1403"/>
        <w:gridCol w:w="1390"/>
      </w:tblGrid>
      <w:tr w:rsidR="00DE5A39" w:rsidRPr="00DE5A39" w14:paraId="2790288B" w14:textId="77777777">
        <w:tc>
          <w:tcPr>
            <w:tcW w:w="1440" w:type="dxa"/>
            <w:hideMark/>
          </w:tcPr>
          <w:p w14:paraId="78F54D57"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Action</w:t>
            </w:r>
          </w:p>
        </w:tc>
        <w:tc>
          <w:tcPr>
            <w:tcW w:w="1440" w:type="dxa"/>
            <w:hideMark/>
          </w:tcPr>
          <w:p w14:paraId="75A508F3"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Outcome</w:t>
            </w:r>
          </w:p>
        </w:tc>
        <w:tc>
          <w:tcPr>
            <w:tcW w:w="1440" w:type="dxa"/>
            <w:hideMark/>
          </w:tcPr>
          <w:p w14:paraId="57554657"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KPI</w:t>
            </w:r>
          </w:p>
        </w:tc>
        <w:tc>
          <w:tcPr>
            <w:tcW w:w="1440" w:type="dxa"/>
            <w:hideMark/>
          </w:tcPr>
          <w:p w14:paraId="7D785F61"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Timescale</w:t>
            </w:r>
          </w:p>
        </w:tc>
        <w:tc>
          <w:tcPr>
            <w:tcW w:w="1440" w:type="dxa"/>
            <w:hideMark/>
          </w:tcPr>
          <w:p w14:paraId="0DEFFC09"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Lead</w:t>
            </w:r>
          </w:p>
        </w:tc>
        <w:tc>
          <w:tcPr>
            <w:tcW w:w="1440" w:type="dxa"/>
            <w:hideMark/>
          </w:tcPr>
          <w:p w14:paraId="4AA4990B"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RAG</w:t>
            </w:r>
          </w:p>
        </w:tc>
      </w:tr>
      <w:tr w:rsidR="00DE5A39" w:rsidRPr="00DE5A39" w14:paraId="5D4A93BC" w14:textId="77777777">
        <w:tc>
          <w:tcPr>
            <w:tcW w:w="1440" w:type="dxa"/>
            <w:hideMark/>
          </w:tcPr>
          <w:p w14:paraId="60702566"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Strengthen planning</w:t>
            </w:r>
          </w:p>
        </w:tc>
        <w:tc>
          <w:tcPr>
            <w:tcW w:w="1440" w:type="dxa"/>
            <w:hideMark/>
          </w:tcPr>
          <w:p w14:paraId="4957B024"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Balanced budgets</w:t>
            </w:r>
          </w:p>
        </w:tc>
        <w:tc>
          <w:tcPr>
            <w:tcW w:w="1440" w:type="dxa"/>
            <w:hideMark/>
          </w:tcPr>
          <w:p w14:paraId="440D391C"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Audit outcomes</w:t>
            </w:r>
          </w:p>
        </w:tc>
        <w:tc>
          <w:tcPr>
            <w:tcW w:w="1440" w:type="dxa"/>
            <w:hideMark/>
          </w:tcPr>
          <w:p w14:paraId="4A54AD74"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Annual</w:t>
            </w:r>
          </w:p>
        </w:tc>
        <w:tc>
          <w:tcPr>
            <w:tcW w:w="1440" w:type="dxa"/>
            <w:hideMark/>
          </w:tcPr>
          <w:p w14:paraId="2D8F2384"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RFO</w:t>
            </w:r>
          </w:p>
        </w:tc>
        <w:tc>
          <w:tcPr>
            <w:tcW w:w="1440" w:type="dxa"/>
            <w:hideMark/>
          </w:tcPr>
          <w:p w14:paraId="675259C4"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Green</w:t>
            </w:r>
          </w:p>
        </w:tc>
      </w:tr>
      <w:tr w:rsidR="00DE5A39" w:rsidRPr="00DE5A39" w14:paraId="0250F95C" w14:textId="77777777">
        <w:tc>
          <w:tcPr>
            <w:tcW w:w="1440" w:type="dxa"/>
            <w:hideMark/>
          </w:tcPr>
          <w:p w14:paraId="111283D8"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Ensure compliance</w:t>
            </w:r>
          </w:p>
        </w:tc>
        <w:tc>
          <w:tcPr>
            <w:tcW w:w="1440" w:type="dxa"/>
            <w:hideMark/>
          </w:tcPr>
          <w:p w14:paraId="0E58A234"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Governance strength</w:t>
            </w:r>
          </w:p>
        </w:tc>
        <w:tc>
          <w:tcPr>
            <w:tcW w:w="1440" w:type="dxa"/>
            <w:hideMark/>
          </w:tcPr>
          <w:p w14:paraId="79536939"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Audit compliance</w:t>
            </w:r>
          </w:p>
        </w:tc>
        <w:tc>
          <w:tcPr>
            <w:tcW w:w="1440" w:type="dxa"/>
            <w:hideMark/>
          </w:tcPr>
          <w:p w14:paraId="0FF8A2BA"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Ongoing</w:t>
            </w:r>
          </w:p>
        </w:tc>
        <w:tc>
          <w:tcPr>
            <w:tcW w:w="1440" w:type="dxa"/>
            <w:hideMark/>
          </w:tcPr>
          <w:p w14:paraId="50876627"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Clerk</w:t>
            </w:r>
          </w:p>
        </w:tc>
        <w:tc>
          <w:tcPr>
            <w:tcW w:w="1440" w:type="dxa"/>
            <w:hideMark/>
          </w:tcPr>
          <w:p w14:paraId="7566C2ED"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Green</w:t>
            </w:r>
          </w:p>
        </w:tc>
      </w:tr>
      <w:tr w:rsidR="00DE5A39" w:rsidRPr="00DE5A39" w14:paraId="7BA8E988" w14:textId="77777777">
        <w:tc>
          <w:tcPr>
            <w:tcW w:w="1440" w:type="dxa"/>
            <w:hideMark/>
          </w:tcPr>
          <w:p w14:paraId="777AEA40"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Embed wellbeing</w:t>
            </w:r>
          </w:p>
        </w:tc>
        <w:tc>
          <w:tcPr>
            <w:tcW w:w="1440" w:type="dxa"/>
            <w:hideMark/>
          </w:tcPr>
          <w:p w14:paraId="4179A36C"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Integrated approach</w:t>
            </w:r>
          </w:p>
        </w:tc>
        <w:tc>
          <w:tcPr>
            <w:tcW w:w="1440" w:type="dxa"/>
            <w:hideMark/>
          </w:tcPr>
          <w:p w14:paraId="727F2EB0"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Policy alignment</w:t>
            </w:r>
          </w:p>
        </w:tc>
        <w:tc>
          <w:tcPr>
            <w:tcW w:w="1440" w:type="dxa"/>
            <w:hideMark/>
          </w:tcPr>
          <w:p w14:paraId="142F0895"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Ongoing</w:t>
            </w:r>
          </w:p>
        </w:tc>
        <w:tc>
          <w:tcPr>
            <w:tcW w:w="1440" w:type="dxa"/>
            <w:hideMark/>
          </w:tcPr>
          <w:p w14:paraId="6B68EC4E"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Council</w:t>
            </w:r>
          </w:p>
        </w:tc>
        <w:tc>
          <w:tcPr>
            <w:tcW w:w="1440" w:type="dxa"/>
            <w:hideMark/>
          </w:tcPr>
          <w:p w14:paraId="333E64AC"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Green</w:t>
            </w:r>
          </w:p>
        </w:tc>
      </w:tr>
    </w:tbl>
    <w:p w14:paraId="1A13F873"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b/>
          <w:sz w:val="28"/>
          <w:szCs w:val="28"/>
        </w:rPr>
        <w:t>4. PSB &amp; Wellbeing Goals Mapping</w:t>
      </w:r>
    </w:p>
    <w:tbl>
      <w:tblPr>
        <w:tblW w:w="0" w:type="auto"/>
        <w:tblLook w:val="04A0" w:firstRow="1" w:lastRow="0" w:firstColumn="1" w:lastColumn="0" w:noHBand="0" w:noVBand="1"/>
      </w:tblPr>
      <w:tblGrid>
        <w:gridCol w:w="2880"/>
        <w:gridCol w:w="2880"/>
        <w:gridCol w:w="2880"/>
      </w:tblGrid>
      <w:tr w:rsidR="00DE5A39" w:rsidRPr="00DE5A39" w14:paraId="5CB017B9" w14:textId="77777777">
        <w:tc>
          <w:tcPr>
            <w:tcW w:w="2880" w:type="dxa"/>
            <w:hideMark/>
          </w:tcPr>
          <w:p w14:paraId="0B2F18F1"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Project</w:t>
            </w:r>
          </w:p>
        </w:tc>
        <w:tc>
          <w:tcPr>
            <w:tcW w:w="2880" w:type="dxa"/>
            <w:hideMark/>
          </w:tcPr>
          <w:p w14:paraId="28DC7BC4"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PSB Objective</w:t>
            </w:r>
          </w:p>
        </w:tc>
        <w:tc>
          <w:tcPr>
            <w:tcW w:w="2880" w:type="dxa"/>
            <w:hideMark/>
          </w:tcPr>
          <w:p w14:paraId="2D84DA1B"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Wellbeing Goals</w:t>
            </w:r>
          </w:p>
        </w:tc>
      </w:tr>
      <w:tr w:rsidR="00DE5A39" w:rsidRPr="00DE5A39" w14:paraId="03FC3EAB" w14:textId="77777777">
        <w:tc>
          <w:tcPr>
            <w:tcW w:w="2880" w:type="dxa"/>
            <w:hideMark/>
          </w:tcPr>
          <w:p w14:paraId="6A8AECD8"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 xml:space="preserve">Events </w:t>
            </w:r>
            <w:proofErr w:type="spellStart"/>
            <w:r w:rsidRPr="00DE5A39">
              <w:rPr>
                <w:rFonts w:asciiTheme="majorHAnsi" w:hAnsiTheme="majorHAnsi" w:cstheme="majorHAnsi"/>
                <w:sz w:val="28"/>
                <w:szCs w:val="28"/>
              </w:rPr>
              <w:t>Programme</w:t>
            </w:r>
            <w:proofErr w:type="spellEnd"/>
          </w:p>
        </w:tc>
        <w:tc>
          <w:tcPr>
            <w:tcW w:w="2880" w:type="dxa"/>
            <w:hideMark/>
          </w:tcPr>
          <w:p w14:paraId="6EAD1619"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Strong Communities</w:t>
            </w:r>
          </w:p>
        </w:tc>
        <w:tc>
          <w:tcPr>
            <w:tcW w:w="2880" w:type="dxa"/>
            <w:hideMark/>
          </w:tcPr>
          <w:p w14:paraId="0135B20D"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Cohesive / Culture / Healthier</w:t>
            </w:r>
          </w:p>
        </w:tc>
      </w:tr>
      <w:tr w:rsidR="00DE5A39" w:rsidRPr="00DE5A39" w14:paraId="56C94E6B" w14:textId="77777777">
        <w:tc>
          <w:tcPr>
            <w:tcW w:w="2880" w:type="dxa"/>
            <w:hideMark/>
          </w:tcPr>
          <w:p w14:paraId="7EFCE476"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 xml:space="preserve">Sports </w:t>
            </w:r>
            <w:proofErr w:type="spellStart"/>
            <w:r w:rsidRPr="00DE5A39">
              <w:rPr>
                <w:rFonts w:asciiTheme="majorHAnsi" w:hAnsiTheme="majorHAnsi" w:cstheme="majorHAnsi"/>
                <w:sz w:val="28"/>
                <w:szCs w:val="28"/>
              </w:rPr>
              <w:t>Programme</w:t>
            </w:r>
            <w:proofErr w:type="spellEnd"/>
          </w:p>
        </w:tc>
        <w:tc>
          <w:tcPr>
            <w:tcW w:w="2880" w:type="dxa"/>
            <w:hideMark/>
          </w:tcPr>
          <w:p w14:paraId="46D56D00"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Health</w:t>
            </w:r>
          </w:p>
        </w:tc>
        <w:tc>
          <w:tcPr>
            <w:tcW w:w="2880" w:type="dxa"/>
            <w:hideMark/>
          </w:tcPr>
          <w:p w14:paraId="04C36368"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Healthier / Equal</w:t>
            </w:r>
          </w:p>
        </w:tc>
      </w:tr>
      <w:tr w:rsidR="00DE5A39" w:rsidRPr="00DE5A39" w14:paraId="317B5352" w14:textId="77777777">
        <w:tc>
          <w:tcPr>
            <w:tcW w:w="2880" w:type="dxa"/>
            <w:hideMark/>
          </w:tcPr>
          <w:p w14:paraId="03D23D36"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Biodiversity</w:t>
            </w:r>
          </w:p>
        </w:tc>
        <w:tc>
          <w:tcPr>
            <w:tcW w:w="2880" w:type="dxa"/>
            <w:hideMark/>
          </w:tcPr>
          <w:p w14:paraId="3382E808"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Climate</w:t>
            </w:r>
          </w:p>
        </w:tc>
        <w:tc>
          <w:tcPr>
            <w:tcW w:w="2880" w:type="dxa"/>
            <w:hideMark/>
          </w:tcPr>
          <w:p w14:paraId="400C4336"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Resilient / Global</w:t>
            </w:r>
          </w:p>
        </w:tc>
      </w:tr>
      <w:tr w:rsidR="00DE5A39" w:rsidRPr="00DE5A39" w14:paraId="225B85BA" w14:textId="77777777">
        <w:tc>
          <w:tcPr>
            <w:tcW w:w="2880" w:type="dxa"/>
            <w:hideMark/>
          </w:tcPr>
          <w:p w14:paraId="63384F6C"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Town Centre</w:t>
            </w:r>
          </w:p>
        </w:tc>
        <w:tc>
          <w:tcPr>
            <w:tcW w:w="2880" w:type="dxa"/>
            <w:hideMark/>
          </w:tcPr>
          <w:p w14:paraId="024BCBE3"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Economy</w:t>
            </w:r>
          </w:p>
        </w:tc>
        <w:tc>
          <w:tcPr>
            <w:tcW w:w="2880" w:type="dxa"/>
            <w:hideMark/>
          </w:tcPr>
          <w:p w14:paraId="30D97B4A"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Prosperous</w:t>
            </w:r>
          </w:p>
        </w:tc>
      </w:tr>
      <w:tr w:rsidR="00DE5A39" w:rsidRPr="00DE5A39" w14:paraId="2E8564F1" w14:textId="77777777">
        <w:tc>
          <w:tcPr>
            <w:tcW w:w="2880" w:type="dxa"/>
            <w:hideMark/>
          </w:tcPr>
          <w:p w14:paraId="2C25F1C2"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Community Support</w:t>
            </w:r>
          </w:p>
        </w:tc>
        <w:tc>
          <w:tcPr>
            <w:tcW w:w="2880" w:type="dxa"/>
            <w:hideMark/>
          </w:tcPr>
          <w:p w14:paraId="46B87A5D"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Poverty</w:t>
            </w:r>
          </w:p>
        </w:tc>
        <w:tc>
          <w:tcPr>
            <w:tcW w:w="2880" w:type="dxa"/>
            <w:hideMark/>
          </w:tcPr>
          <w:p w14:paraId="2E3B284A"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Equal / Cohesive</w:t>
            </w:r>
          </w:p>
        </w:tc>
      </w:tr>
    </w:tbl>
    <w:p w14:paraId="299C41E5" w14:textId="77777777" w:rsidR="00161892" w:rsidRDefault="00161892" w:rsidP="00DE5A39">
      <w:pPr>
        <w:rPr>
          <w:rFonts w:asciiTheme="majorHAnsi" w:hAnsiTheme="majorHAnsi" w:cstheme="majorHAnsi"/>
          <w:b/>
          <w:sz w:val="28"/>
          <w:szCs w:val="28"/>
        </w:rPr>
      </w:pPr>
    </w:p>
    <w:p w14:paraId="7E64B8EF" w14:textId="77777777" w:rsidR="00161892" w:rsidRDefault="00161892">
      <w:pPr>
        <w:rPr>
          <w:rFonts w:asciiTheme="majorHAnsi" w:hAnsiTheme="majorHAnsi" w:cstheme="majorHAnsi"/>
          <w:b/>
          <w:sz w:val="28"/>
          <w:szCs w:val="28"/>
        </w:rPr>
      </w:pPr>
      <w:r>
        <w:rPr>
          <w:rFonts w:asciiTheme="majorHAnsi" w:hAnsiTheme="majorHAnsi" w:cstheme="majorHAnsi"/>
          <w:b/>
          <w:sz w:val="28"/>
          <w:szCs w:val="28"/>
        </w:rPr>
        <w:br w:type="page"/>
      </w:r>
    </w:p>
    <w:p w14:paraId="4E7E4505" w14:textId="6A98AE54"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b/>
          <w:sz w:val="28"/>
          <w:szCs w:val="28"/>
        </w:rPr>
        <w:lastRenderedPageBreak/>
        <w:t>5. Budget Alignment</w:t>
      </w:r>
    </w:p>
    <w:tbl>
      <w:tblPr>
        <w:tblW w:w="0" w:type="auto"/>
        <w:tblLook w:val="04A0" w:firstRow="1" w:lastRow="0" w:firstColumn="1" w:lastColumn="0" w:noHBand="0" w:noVBand="1"/>
      </w:tblPr>
      <w:tblGrid>
        <w:gridCol w:w="1728"/>
        <w:gridCol w:w="1728"/>
        <w:gridCol w:w="1728"/>
        <w:gridCol w:w="1728"/>
        <w:gridCol w:w="1895"/>
      </w:tblGrid>
      <w:tr w:rsidR="00DE5A39" w:rsidRPr="00DE5A39" w14:paraId="7079D7E1" w14:textId="77777777">
        <w:tc>
          <w:tcPr>
            <w:tcW w:w="1728" w:type="dxa"/>
            <w:hideMark/>
          </w:tcPr>
          <w:p w14:paraId="5D2AB7FE"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Project</w:t>
            </w:r>
          </w:p>
        </w:tc>
        <w:tc>
          <w:tcPr>
            <w:tcW w:w="1728" w:type="dxa"/>
            <w:hideMark/>
          </w:tcPr>
          <w:p w14:paraId="4AE169AF"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2026</w:t>
            </w:r>
          </w:p>
        </w:tc>
        <w:tc>
          <w:tcPr>
            <w:tcW w:w="1728" w:type="dxa"/>
            <w:hideMark/>
          </w:tcPr>
          <w:p w14:paraId="44A03351"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2027</w:t>
            </w:r>
          </w:p>
        </w:tc>
        <w:tc>
          <w:tcPr>
            <w:tcW w:w="1728" w:type="dxa"/>
            <w:hideMark/>
          </w:tcPr>
          <w:p w14:paraId="50DD94F9"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2028</w:t>
            </w:r>
          </w:p>
        </w:tc>
        <w:tc>
          <w:tcPr>
            <w:tcW w:w="1728" w:type="dxa"/>
            <w:hideMark/>
          </w:tcPr>
          <w:p w14:paraId="5FA8F989"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Funding Source</w:t>
            </w:r>
          </w:p>
        </w:tc>
      </w:tr>
      <w:tr w:rsidR="00DE5A39" w:rsidRPr="00DE5A39" w14:paraId="2825577A" w14:textId="77777777">
        <w:tc>
          <w:tcPr>
            <w:tcW w:w="1728" w:type="dxa"/>
            <w:hideMark/>
          </w:tcPr>
          <w:p w14:paraId="0D5BCE26"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 xml:space="preserve">Events </w:t>
            </w:r>
            <w:proofErr w:type="spellStart"/>
            <w:r w:rsidRPr="00DE5A39">
              <w:rPr>
                <w:rFonts w:asciiTheme="majorHAnsi" w:hAnsiTheme="majorHAnsi" w:cstheme="majorHAnsi"/>
                <w:sz w:val="28"/>
                <w:szCs w:val="28"/>
              </w:rPr>
              <w:t>Programme</w:t>
            </w:r>
            <w:proofErr w:type="spellEnd"/>
          </w:p>
        </w:tc>
        <w:tc>
          <w:tcPr>
            <w:tcW w:w="1728" w:type="dxa"/>
            <w:hideMark/>
          </w:tcPr>
          <w:p w14:paraId="16004194" w14:textId="4E530473"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w:t>
            </w:r>
            <w:r w:rsidR="00161892">
              <w:rPr>
                <w:rFonts w:asciiTheme="majorHAnsi" w:hAnsiTheme="majorHAnsi" w:cstheme="majorHAnsi"/>
                <w:sz w:val="28"/>
                <w:szCs w:val="28"/>
              </w:rPr>
              <w:t>35,000</w:t>
            </w:r>
          </w:p>
        </w:tc>
        <w:tc>
          <w:tcPr>
            <w:tcW w:w="1728" w:type="dxa"/>
            <w:hideMark/>
          </w:tcPr>
          <w:p w14:paraId="22E07FF8" w14:textId="3E872EB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w:t>
            </w:r>
            <w:r w:rsidR="00161892">
              <w:rPr>
                <w:rFonts w:asciiTheme="majorHAnsi" w:hAnsiTheme="majorHAnsi" w:cstheme="majorHAnsi"/>
                <w:sz w:val="28"/>
                <w:szCs w:val="28"/>
              </w:rPr>
              <w:t>38,500</w:t>
            </w:r>
          </w:p>
        </w:tc>
        <w:tc>
          <w:tcPr>
            <w:tcW w:w="1728" w:type="dxa"/>
            <w:hideMark/>
          </w:tcPr>
          <w:p w14:paraId="1999FF39" w14:textId="7B5B0CC9"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w:t>
            </w:r>
            <w:r w:rsidR="00161892">
              <w:rPr>
                <w:rFonts w:asciiTheme="majorHAnsi" w:hAnsiTheme="majorHAnsi" w:cstheme="majorHAnsi"/>
                <w:sz w:val="28"/>
                <w:szCs w:val="28"/>
              </w:rPr>
              <w:t>42,350</w:t>
            </w:r>
          </w:p>
        </w:tc>
        <w:tc>
          <w:tcPr>
            <w:tcW w:w="1728" w:type="dxa"/>
            <w:hideMark/>
          </w:tcPr>
          <w:p w14:paraId="43E0F50A"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SPF / Budget</w:t>
            </w:r>
          </w:p>
        </w:tc>
      </w:tr>
      <w:tr w:rsidR="00DE5A39" w:rsidRPr="00DE5A39" w14:paraId="229A27E3" w14:textId="77777777">
        <w:tc>
          <w:tcPr>
            <w:tcW w:w="1728" w:type="dxa"/>
            <w:hideMark/>
          </w:tcPr>
          <w:p w14:paraId="3B99AACD"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Biodiversity</w:t>
            </w:r>
          </w:p>
        </w:tc>
        <w:tc>
          <w:tcPr>
            <w:tcW w:w="1728" w:type="dxa"/>
            <w:hideMark/>
          </w:tcPr>
          <w:p w14:paraId="113A5F41" w14:textId="115AB1B6"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w:t>
            </w:r>
            <w:r w:rsidR="00161892">
              <w:rPr>
                <w:rFonts w:asciiTheme="majorHAnsi" w:hAnsiTheme="majorHAnsi" w:cstheme="majorHAnsi"/>
                <w:sz w:val="28"/>
                <w:szCs w:val="28"/>
              </w:rPr>
              <w:t>10,000</w:t>
            </w:r>
          </w:p>
        </w:tc>
        <w:tc>
          <w:tcPr>
            <w:tcW w:w="1728" w:type="dxa"/>
            <w:hideMark/>
          </w:tcPr>
          <w:p w14:paraId="0764FFDB" w14:textId="47599313"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w:t>
            </w:r>
            <w:r w:rsidR="00161892">
              <w:rPr>
                <w:rFonts w:asciiTheme="majorHAnsi" w:hAnsiTheme="majorHAnsi" w:cstheme="majorHAnsi"/>
                <w:sz w:val="28"/>
                <w:szCs w:val="28"/>
              </w:rPr>
              <w:t>11,000</w:t>
            </w:r>
          </w:p>
        </w:tc>
        <w:tc>
          <w:tcPr>
            <w:tcW w:w="1728" w:type="dxa"/>
            <w:hideMark/>
          </w:tcPr>
          <w:p w14:paraId="48B833B9" w14:textId="64860DC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w:t>
            </w:r>
            <w:r w:rsidR="00161892">
              <w:rPr>
                <w:rFonts w:asciiTheme="majorHAnsi" w:hAnsiTheme="majorHAnsi" w:cstheme="majorHAnsi"/>
                <w:sz w:val="28"/>
                <w:szCs w:val="28"/>
              </w:rPr>
              <w:t>12,100</w:t>
            </w:r>
          </w:p>
        </w:tc>
        <w:tc>
          <w:tcPr>
            <w:tcW w:w="1728" w:type="dxa"/>
            <w:hideMark/>
          </w:tcPr>
          <w:p w14:paraId="5DA51EC4" w14:textId="385B6C95" w:rsidR="00DE5A39" w:rsidRPr="00DE5A39" w:rsidRDefault="00161892" w:rsidP="00DE5A39">
            <w:pPr>
              <w:rPr>
                <w:rFonts w:asciiTheme="majorHAnsi" w:hAnsiTheme="majorHAnsi" w:cstheme="majorHAnsi"/>
                <w:sz w:val="28"/>
                <w:szCs w:val="28"/>
              </w:rPr>
            </w:pPr>
            <w:r>
              <w:rPr>
                <w:rFonts w:asciiTheme="majorHAnsi" w:hAnsiTheme="majorHAnsi" w:cstheme="majorHAnsi"/>
                <w:sz w:val="28"/>
                <w:szCs w:val="28"/>
              </w:rPr>
              <w:t>Budget/Grants</w:t>
            </w:r>
          </w:p>
        </w:tc>
      </w:tr>
      <w:tr w:rsidR="00DE5A39" w:rsidRPr="00DE5A39" w14:paraId="42ED6654" w14:textId="77777777">
        <w:tc>
          <w:tcPr>
            <w:tcW w:w="1728" w:type="dxa"/>
            <w:hideMark/>
          </w:tcPr>
          <w:p w14:paraId="0EF8EB69"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Sports</w:t>
            </w:r>
          </w:p>
        </w:tc>
        <w:tc>
          <w:tcPr>
            <w:tcW w:w="1728" w:type="dxa"/>
            <w:hideMark/>
          </w:tcPr>
          <w:p w14:paraId="7E6BDA9B"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£3,000</w:t>
            </w:r>
          </w:p>
        </w:tc>
        <w:tc>
          <w:tcPr>
            <w:tcW w:w="1728" w:type="dxa"/>
            <w:hideMark/>
          </w:tcPr>
          <w:p w14:paraId="0AAE66BF"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£4,000</w:t>
            </w:r>
          </w:p>
        </w:tc>
        <w:tc>
          <w:tcPr>
            <w:tcW w:w="1728" w:type="dxa"/>
            <w:hideMark/>
          </w:tcPr>
          <w:p w14:paraId="5FA8595E" w14:textId="262F5C14"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w:t>
            </w:r>
            <w:r w:rsidR="00161892">
              <w:rPr>
                <w:rFonts w:asciiTheme="majorHAnsi" w:hAnsiTheme="majorHAnsi" w:cstheme="majorHAnsi"/>
                <w:sz w:val="28"/>
                <w:szCs w:val="28"/>
              </w:rPr>
              <w:t>5000</w:t>
            </w:r>
          </w:p>
        </w:tc>
        <w:tc>
          <w:tcPr>
            <w:tcW w:w="1728" w:type="dxa"/>
            <w:hideMark/>
          </w:tcPr>
          <w:p w14:paraId="58795CE3" w14:textId="2B93926E" w:rsidR="00DE5A39" w:rsidRPr="00DE5A39" w:rsidRDefault="00161892" w:rsidP="00DE5A39">
            <w:pPr>
              <w:rPr>
                <w:rFonts w:asciiTheme="majorHAnsi" w:hAnsiTheme="majorHAnsi" w:cstheme="majorHAnsi"/>
                <w:sz w:val="28"/>
                <w:szCs w:val="28"/>
              </w:rPr>
            </w:pPr>
            <w:r>
              <w:rPr>
                <w:rFonts w:asciiTheme="majorHAnsi" w:hAnsiTheme="majorHAnsi" w:cstheme="majorHAnsi"/>
                <w:sz w:val="28"/>
                <w:szCs w:val="28"/>
              </w:rPr>
              <w:t>Mixed</w:t>
            </w:r>
          </w:p>
        </w:tc>
      </w:tr>
      <w:tr w:rsidR="00DE5A39" w:rsidRPr="00DE5A39" w14:paraId="143563A2" w14:textId="77777777">
        <w:tc>
          <w:tcPr>
            <w:tcW w:w="1728" w:type="dxa"/>
            <w:hideMark/>
          </w:tcPr>
          <w:p w14:paraId="287B73A4"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Community Support</w:t>
            </w:r>
          </w:p>
        </w:tc>
        <w:tc>
          <w:tcPr>
            <w:tcW w:w="1728" w:type="dxa"/>
            <w:hideMark/>
          </w:tcPr>
          <w:p w14:paraId="23102D3A"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£5,000</w:t>
            </w:r>
          </w:p>
        </w:tc>
        <w:tc>
          <w:tcPr>
            <w:tcW w:w="1728" w:type="dxa"/>
            <w:hideMark/>
          </w:tcPr>
          <w:p w14:paraId="3EA3CAF5"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£5,000</w:t>
            </w:r>
          </w:p>
        </w:tc>
        <w:tc>
          <w:tcPr>
            <w:tcW w:w="1728" w:type="dxa"/>
            <w:hideMark/>
          </w:tcPr>
          <w:p w14:paraId="2CADFE62"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£5,000</w:t>
            </w:r>
          </w:p>
        </w:tc>
        <w:tc>
          <w:tcPr>
            <w:tcW w:w="1728" w:type="dxa"/>
            <w:hideMark/>
          </w:tcPr>
          <w:p w14:paraId="2A04C63A"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Mixed</w:t>
            </w:r>
          </w:p>
        </w:tc>
      </w:tr>
    </w:tbl>
    <w:p w14:paraId="04D1FE9A" w14:textId="77777777" w:rsidR="00DE5A39" w:rsidRDefault="00DE5A39" w:rsidP="00DE5A39">
      <w:pPr>
        <w:rPr>
          <w:rFonts w:asciiTheme="majorHAnsi" w:hAnsiTheme="majorHAnsi" w:cstheme="majorHAnsi"/>
          <w:b/>
          <w:sz w:val="28"/>
          <w:szCs w:val="28"/>
        </w:rPr>
      </w:pPr>
    </w:p>
    <w:p w14:paraId="5F3BF90B" w14:textId="02B42C3B" w:rsidR="00DE5A39" w:rsidRPr="00DE5A39" w:rsidRDefault="00DE5A39" w:rsidP="00DE5A39">
      <w:pPr>
        <w:rPr>
          <w:rFonts w:asciiTheme="majorHAnsi" w:hAnsiTheme="majorHAnsi" w:cstheme="majorHAnsi"/>
          <w:b/>
          <w:sz w:val="28"/>
          <w:szCs w:val="28"/>
        </w:rPr>
      </w:pPr>
      <w:r>
        <w:rPr>
          <w:rFonts w:asciiTheme="majorHAnsi" w:hAnsiTheme="majorHAnsi" w:cstheme="majorHAnsi"/>
          <w:b/>
          <w:sz w:val="28"/>
          <w:szCs w:val="28"/>
        </w:rPr>
        <w:br w:type="page"/>
      </w:r>
      <w:r w:rsidRPr="00DE5A39">
        <w:rPr>
          <w:rFonts w:asciiTheme="majorHAnsi" w:hAnsiTheme="majorHAnsi" w:cstheme="majorHAnsi"/>
          <w:b/>
          <w:sz w:val="28"/>
          <w:szCs w:val="28"/>
        </w:rPr>
        <w:lastRenderedPageBreak/>
        <w:t>6. Monitoring Framework</w:t>
      </w:r>
    </w:p>
    <w:p w14:paraId="1ACE07DF" w14:textId="77777777" w:rsidR="00DE5A39" w:rsidRPr="00DE5A39" w:rsidRDefault="00DE5A39" w:rsidP="00DE5A39">
      <w:pPr>
        <w:rPr>
          <w:rFonts w:asciiTheme="majorHAnsi" w:hAnsiTheme="majorHAnsi" w:cstheme="majorHAnsi"/>
          <w:sz w:val="28"/>
          <w:szCs w:val="28"/>
        </w:rPr>
      </w:pPr>
      <w:r w:rsidRPr="00DE5A39">
        <w:rPr>
          <w:rFonts w:asciiTheme="majorHAnsi" w:hAnsiTheme="majorHAnsi" w:cstheme="majorHAnsi"/>
          <w:sz w:val="28"/>
          <w:szCs w:val="28"/>
        </w:rPr>
        <w:t>KPIs:</w:t>
      </w:r>
      <w:r w:rsidRPr="00DE5A39">
        <w:rPr>
          <w:rFonts w:asciiTheme="majorHAnsi" w:hAnsiTheme="majorHAnsi" w:cstheme="majorHAnsi"/>
          <w:sz w:val="28"/>
          <w:szCs w:val="28"/>
        </w:rPr>
        <w:br/>
        <w:t>• +15% participation</w:t>
      </w:r>
      <w:r w:rsidRPr="00DE5A39">
        <w:rPr>
          <w:rFonts w:asciiTheme="majorHAnsi" w:hAnsiTheme="majorHAnsi" w:cstheme="majorHAnsi"/>
          <w:sz w:val="28"/>
          <w:szCs w:val="28"/>
        </w:rPr>
        <w:br/>
        <w:t>• 8+ events annually</w:t>
      </w:r>
      <w:r w:rsidRPr="00DE5A39">
        <w:rPr>
          <w:rFonts w:asciiTheme="majorHAnsi" w:hAnsiTheme="majorHAnsi" w:cstheme="majorHAnsi"/>
          <w:sz w:val="28"/>
          <w:szCs w:val="28"/>
        </w:rPr>
        <w:br/>
        <w:t>• 3+ biodiversity projects</w:t>
      </w:r>
      <w:r w:rsidRPr="00DE5A39">
        <w:rPr>
          <w:rFonts w:asciiTheme="majorHAnsi" w:hAnsiTheme="majorHAnsi" w:cstheme="majorHAnsi"/>
          <w:sz w:val="28"/>
          <w:szCs w:val="28"/>
        </w:rPr>
        <w:br/>
        <w:t>• 85% satisfaction</w:t>
      </w:r>
    </w:p>
    <w:p w14:paraId="4A65464E" w14:textId="77777777" w:rsidR="00DE5A39" w:rsidRPr="00DE5A39" w:rsidRDefault="00DE5A39">
      <w:pPr>
        <w:rPr>
          <w:rFonts w:asciiTheme="majorHAnsi" w:hAnsiTheme="majorHAnsi" w:cstheme="majorHAnsi"/>
          <w:sz w:val="28"/>
          <w:szCs w:val="28"/>
        </w:rPr>
      </w:pPr>
    </w:p>
    <w:p w14:paraId="38113DB1" w14:textId="77777777" w:rsidR="00060A7C" w:rsidRPr="00DE5A39" w:rsidRDefault="0048135D">
      <w:pPr>
        <w:rPr>
          <w:rFonts w:asciiTheme="majorHAnsi" w:hAnsiTheme="majorHAnsi" w:cstheme="majorHAnsi"/>
          <w:sz w:val="28"/>
          <w:szCs w:val="28"/>
        </w:rPr>
      </w:pPr>
      <w:r w:rsidRPr="00DE5A39">
        <w:rPr>
          <w:rFonts w:asciiTheme="majorHAnsi" w:hAnsiTheme="majorHAnsi" w:cstheme="majorHAnsi"/>
          <w:b/>
          <w:sz w:val="28"/>
          <w:szCs w:val="28"/>
        </w:rPr>
        <w:t>6. Financial Strategy and Investment</w:t>
      </w:r>
    </w:p>
    <w:p w14:paraId="08786E78" w14:textId="27358367" w:rsidR="00060A7C" w:rsidRPr="00DE5A39" w:rsidRDefault="0048135D">
      <w:pPr>
        <w:rPr>
          <w:rFonts w:asciiTheme="majorHAnsi" w:hAnsiTheme="majorHAnsi" w:cstheme="majorHAnsi"/>
          <w:sz w:val="28"/>
          <w:szCs w:val="28"/>
        </w:rPr>
      </w:pPr>
      <w:r w:rsidRPr="00DE5A39">
        <w:rPr>
          <w:rFonts w:asciiTheme="majorHAnsi" w:hAnsiTheme="majorHAnsi" w:cstheme="majorHAnsi"/>
          <w:sz w:val="28"/>
          <w:szCs w:val="28"/>
        </w:rPr>
        <w:t>The Council will adopt a sustainable financial approach, ensuring that resources are aligned to wellbeing priorities.</w:t>
      </w:r>
      <w:r w:rsidRPr="00DE5A39">
        <w:rPr>
          <w:rFonts w:asciiTheme="majorHAnsi" w:hAnsiTheme="majorHAnsi" w:cstheme="majorHAnsi"/>
          <w:sz w:val="28"/>
          <w:szCs w:val="28"/>
        </w:rPr>
        <w:br/>
      </w:r>
      <w:r w:rsidRPr="00DE5A39">
        <w:rPr>
          <w:rFonts w:asciiTheme="majorHAnsi" w:hAnsiTheme="majorHAnsi" w:cstheme="majorHAnsi"/>
          <w:sz w:val="28"/>
          <w:szCs w:val="28"/>
        </w:rPr>
        <w:br/>
        <w:t>Funding sources will include:</w:t>
      </w:r>
      <w:r w:rsidRPr="00DE5A39">
        <w:rPr>
          <w:rFonts w:asciiTheme="majorHAnsi" w:hAnsiTheme="majorHAnsi" w:cstheme="majorHAnsi"/>
          <w:sz w:val="28"/>
          <w:szCs w:val="28"/>
        </w:rPr>
        <w:br/>
        <w:t>• Council budget allocation</w:t>
      </w:r>
      <w:r w:rsidRPr="00DE5A39">
        <w:rPr>
          <w:rFonts w:asciiTheme="majorHAnsi" w:hAnsiTheme="majorHAnsi" w:cstheme="majorHAnsi"/>
          <w:sz w:val="28"/>
          <w:szCs w:val="28"/>
        </w:rPr>
        <w:br/>
        <w:t xml:space="preserve">• External grants </w:t>
      </w:r>
      <w:r w:rsidRPr="00DE5A39">
        <w:rPr>
          <w:rFonts w:asciiTheme="majorHAnsi" w:hAnsiTheme="majorHAnsi" w:cstheme="majorHAnsi"/>
          <w:sz w:val="28"/>
          <w:szCs w:val="28"/>
        </w:rPr>
        <w:br/>
        <w:t>• Sponsorship and partnerships</w:t>
      </w:r>
      <w:r w:rsidRPr="00DE5A39">
        <w:rPr>
          <w:rFonts w:asciiTheme="majorHAnsi" w:hAnsiTheme="majorHAnsi" w:cstheme="majorHAnsi"/>
          <w:sz w:val="28"/>
          <w:szCs w:val="28"/>
        </w:rPr>
        <w:br/>
      </w:r>
      <w:r w:rsidRPr="00DE5A39">
        <w:rPr>
          <w:rFonts w:asciiTheme="majorHAnsi" w:hAnsiTheme="majorHAnsi" w:cstheme="majorHAnsi"/>
          <w:sz w:val="28"/>
          <w:szCs w:val="28"/>
        </w:rPr>
        <w:br/>
        <w:t>All expenditure will be monitored and aligned with delivery outcomes.</w:t>
      </w:r>
    </w:p>
    <w:tbl>
      <w:tblPr>
        <w:tblW w:w="0" w:type="auto"/>
        <w:jc w:val="center"/>
        <w:tblLook w:val="04A0" w:firstRow="1" w:lastRow="0" w:firstColumn="1" w:lastColumn="0" w:noHBand="0" w:noVBand="1"/>
      </w:tblPr>
      <w:tblGrid>
        <w:gridCol w:w="8640"/>
      </w:tblGrid>
      <w:tr w:rsidR="00060A7C" w:rsidRPr="00DE5A39" w14:paraId="25A88D11" w14:textId="77777777">
        <w:trPr>
          <w:jc w:val="center"/>
        </w:trPr>
        <w:tc>
          <w:tcPr>
            <w:tcW w:w="8640" w:type="dxa"/>
          </w:tcPr>
          <w:p w14:paraId="0F32A9CB" w14:textId="77777777" w:rsidR="00060A7C" w:rsidRPr="00DE5A39" w:rsidRDefault="0048135D">
            <w:pPr>
              <w:rPr>
                <w:rFonts w:asciiTheme="majorHAnsi" w:hAnsiTheme="majorHAnsi" w:cstheme="majorHAnsi"/>
                <w:sz w:val="28"/>
                <w:szCs w:val="28"/>
              </w:rPr>
            </w:pPr>
            <w:r w:rsidRPr="00DE5A39">
              <w:rPr>
                <w:rFonts w:asciiTheme="majorHAnsi" w:hAnsiTheme="majorHAnsi" w:cstheme="majorHAnsi"/>
                <w:sz w:val="28"/>
                <w:szCs w:val="28"/>
              </w:rPr>
              <w:t>3-Year Investment Profile</w:t>
            </w:r>
          </w:p>
        </w:tc>
      </w:tr>
      <w:tr w:rsidR="00060A7C" w:rsidRPr="00DE5A39" w14:paraId="68BE41B9" w14:textId="77777777">
        <w:trPr>
          <w:jc w:val="center"/>
        </w:trPr>
        <w:tc>
          <w:tcPr>
            <w:tcW w:w="8640" w:type="dxa"/>
          </w:tcPr>
          <w:p w14:paraId="4E38811E" w14:textId="77777777" w:rsidR="00060A7C" w:rsidRPr="00DE5A39" w:rsidRDefault="0048135D">
            <w:pPr>
              <w:rPr>
                <w:rFonts w:asciiTheme="majorHAnsi" w:hAnsiTheme="majorHAnsi" w:cstheme="majorHAnsi"/>
                <w:sz w:val="28"/>
                <w:szCs w:val="28"/>
              </w:rPr>
            </w:pPr>
            <w:r w:rsidRPr="00DE5A39">
              <w:rPr>
                <w:rFonts w:asciiTheme="majorHAnsi" w:hAnsiTheme="majorHAnsi" w:cstheme="majorHAnsi"/>
                <w:sz w:val="28"/>
                <w:szCs w:val="28"/>
              </w:rPr>
              <w:t>Estimated investment: £100,000+ across 2026–2028</w:t>
            </w:r>
          </w:p>
        </w:tc>
      </w:tr>
    </w:tbl>
    <w:p w14:paraId="65EC50A3" w14:textId="77777777" w:rsidR="00060A7C" w:rsidRPr="00DE5A39" w:rsidRDefault="0048135D">
      <w:pPr>
        <w:rPr>
          <w:rFonts w:asciiTheme="majorHAnsi" w:hAnsiTheme="majorHAnsi" w:cstheme="majorHAnsi"/>
          <w:sz w:val="28"/>
          <w:szCs w:val="28"/>
        </w:rPr>
      </w:pPr>
      <w:r w:rsidRPr="00DE5A39">
        <w:rPr>
          <w:rFonts w:asciiTheme="majorHAnsi" w:hAnsiTheme="majorHAnsi" w:cstheme="majorHAnsi"/>
          <w:b/>
          <w:sz w:val="28"/>
          <w:szCs w:val="28"/>
        </w:rPr>
        <w:t>7. Performance Framework and Monitoring</w:t>
      </w:r>
    </w:p>
    <w:p w14:paraId="35DE75C7" w14:textId="77777777" w:rsidR="00060A7C" w:rsidRPr="00DE5A39" w:rsidRDefault="0048135D">
      <w:pPr>
        <w:rPr>
          <w:rFonts w:asciiTheme="majorHAnsi" w:hAnsiTheme="majorHAnsi" w:cstheme="majorHAnsi"/>
          <w:sz w:val="28"/>
          <w:szCs w:val="28"/>
        </w:rPr>
      </w:pPr>
      <w:r w:rsidRPr="00DE5A39">
        <w:rPr>
          <w:rFonts w:asciiTheme="majorHAnsi" w:hAnsiTheme="majorHAnsi" w:cstheme="majorHAnsi"/>
          <w:sz w:val="28"/>
          <w:szCs w:val="28"/>
        </w:rPr>
        <w:t>The Council will monitor performance through clear indicators and regular reporting.</w:t>
      </w:r>
    </w:p>
    <w:tbl>
      <w:tblPr>
        <w:tblW w:w="0" w:type="auto"/>
        <w:jc w:val="center"/>
        <w:tblLook w:val="04A0" w:firstRow="1" w:lastRow="0" w:firstColumn="1" w:lastColumn="0" w:noHBand="0" w:noVBand="1"/>
      </w:tblPr>
      <w:tblGrid>
        <w:gridCol w:w="8640"/>
      </w:tblGrid>
      <w:tr w:rsidR="00060A7C" w:rsidRPr="00DE5A39" w14:paraId="1DE3D40A" w14:textId="77777777">
        <w:trPr>
          <w:jc w:val="center"/>
        </w:trPr>
        <w:tc>
          <w:tcPr>
            <w:tcW w:w="8640" w:type="dxa"/>
          </w:tcPr>
          <w:p w14:paraId="325910BC" w14:textId="77777777" w:rsidR="00060A7C" w:rsidRPr="00DE5A39" w:rsidRDefault="0048135D">
            <w:pPr>
              <w:rPr>
                <w:rFonts w:asciiTheme="majorHAnsi" w:hAnsiTheme="majorHAnsi" w:cstheme="majorHAnsi"/>
                <w:sz w:val="28"/>
                <w:szCs w:val="28"/>
              </w:rPr>
            </w:pPr>
            <w:r w:rsidRPr="00DE5A39">
              <w:rPr>
                <w:rFonts w:asciiTheme="majorHAnsi" w:hAnsiTheme="majorHAnsi" w:cstheme="majorHAnsi"/>
                <w:sz w:val="28"/>
                <w:szCs w:val="28"/>
              </w:rPr>
              <w:t>Key Performance Indicators</w:t>
            </w:r>
          </w:p>
        </w:tc>
      </w:tr>
      <w:tr w:rsidR="00060A7C" w:rsidRPr="00DE5A39" w14:paraId="6638F06A" w14:textId="77777777">
        <w:trPr>
          <w:jc w:val="center"/>
        </w:trPr>
        <w:tc>
          <w:tcPr>
            <w:tcW w:w="8640" w:type="dxa"/>
          </w:tcPr>
          <w:p w14:paraId="484A5202" w14:textId="77777777" w:rsidR="00060A7C" w:rsidRPr="00DE5A39" w:rsidRDefault="0048135D">
            <w:pPr>
              <w:rPr>
                <w:rFonts w:asciiTheme="majorHAnsi" w:hAnsiTheme="majorHAnsi" w:cstheme="majorHAnsi"/>
                <w:sz w:val="28"/>
                <w:szCs w:val="28"/>
              </w:rPr>
            </w:pPr>
            <w:r w:rsidRPr="00DE5A39">
              <w:rPr>
                <w:rFonts w:asciiTheme="majorHAnsi" w:hAnsiTheme="majorHAnsi" w:cstheme="majorHAnsi"/>
                <w:sz w:val="28"/>
                <w:szCs w:val="28"/>
              </w:rPr>
              <w:t>+15% Participation | 8+ Events annually | 3+ Biodiversity Projects | 85% Satisfaction</w:t>
            </w:r>
          </w:p>
        </w:tc>
      </w:tr>
    </w:tbl>
    <w:p w14:paraId="2E334BB1" w14:textId="77777777" w:rsidR="00161892" w:rsidRDefault="00161892">
      <w:pPr>
        <w:rPr>
          <w:rFonts w:asciiTheme="majorHAnsi" w:hAnsiTheme="majorHAnsi" w:cstheme="majorHAnsi"/>
          <w:b/>
          <w:sz w:val="28"/>
          <w:szCs w:val="28"/>
        </w:rPr>
      </w:pPr>
    </w:p>
    <w:p w14:paraId="6A7017CF" w14:textId="77777777" w:rsidR="00161892" w:rsidRDefault="00161892">
      <w:pPr>
        <w:rPr>
          <w:rFonts w:asciiTheme="majorHAnsi" w:hAnsiTheme="majorHAnsi" w:cstheme="majorHAnsi"/>
          <w:b/>
          <w:sz w:val="28"/>
          <w:szCs w:val="28"/>
        </w:rPr>
      </w:pPr>
      <w:r>
        <w:rPr>
          <w:rFonts w:asciiTheme="majorHAnsi" w:hAnsiTheme="majorHAnsi" w:cstheme="majorHAnsi"/>
          <w:b/>
          <w:sz w:val="28"/>
          <w:szCs w:val="28"/>
        </w:rPr>
        <w:lastRenderedPageBreak/>
        <w:br w:type="page"/>
      </w:r>
    </w:p>
    <w:p w14:paraId="316BFC9C" w14:textId="00EBA045" w:rsidR="00060A7C" w:rsidRPr="00DE5A39" w:rsidRDefault="0048135D">
      <w:pPr>
        <w:rPr>
          <w:rFonts w:asciiTheme="majorHAnsi" w:hAnsiTheme="majorHAnsi" w:cstheme="majorHAnsi"/>
          <w:sz w:val="28"/>
          <w:szCs w:val="28"/>
        </w:rPr>
      </w:pPr>
      <w:r w:rsidRPr="00DE5A39">
        <w:rPr>
          <w:rFonts w:asciiTheme="majorHAnsi" w:hAnsiTheme="majorHAnsi" w:cstheme="majorHAnsi"/>
          <w:b/>
          <w:sz w:val="28"/>
          <w:szCs w:val="28"/>
        </w:rPr>
        <w:lastRenderedPageBreak/>
        <w:t>8. RAG Monitoring Framework</w:t>
      </w:r>
    </w:p>
    <w:tbl>
      <w:tblPr>
        <w:tblW w:w="0" w:type="auto"/>
        <w:tblLook w:val="04A0" w:firstRow="1" w:lastRow="0" w:firstColumn="1" w:lastColumn="0" w:noHBand="0" w:noVBand="1"/>
      </w:tblPr>
      <w:tblGrid>
        <w:gridCol w:w="2160"/>
        <w:gridCol w:w="2160"/>
        <w:gridCol w:w="2160"/>
        <w:gridCol w:w="2160"/>
      </w:tblGrid>
      <w:tr w:rsidR="00060A7C" w:rsidRPr="00DE5A39" w14:paraId="7C03D618" w14:textId="77777777">
        <w:tc>
          <w:tcPr>
            <w:tcW w:w="2160" w:type="dxa"/>
          </w:tcPr>
          <w:p w14:paraId="16C6A7F1" w14:textId="77777777" w:rsidR="00060A7C" w:rsidRPr="00DE5A39" w:rsidRDefault="0048135D">
            <w:pPr>
              <w:rPr>
                <w:rFonts w:asciiTheme="majorHAnsi" w:hAnsiTheme="majorHAnsi" w:cstheme="majorHAnsi"/>
                <w:sz w:val="28"/>
                <w:szCs w:val="28"/>
              </w:rPr>
            </w:pPr>
            <w:r w:rsidRPr="00DE5A39">
              <w:rPr>
                <w:rFonts w:asciiTheme="majorHAnsi" w:hAnsiTheme="majorHAnsi" w:cstheme="majorHAnsi"/>
                <w:sz w:val="28"/>
                <w:szCs w:val="28"/>
              </w:rPr>
              <w:t>Objective</w:t>
            </w:r>
          </w:p>
        </w:tc>
        <w:tc>
          <w:tcPr>
            <w:tcW w:w="2160" w:type="dxa"/>
          </w:tcPr>
          <w:p w14:paraId="5E259606" w14:textId="77777777" w:rsidR="00060A7C" w:rsidRPr="00DE5A39" w:rsidRDefault="0048135D">
            <w:pPr>
              <w:rPr>
                <w:rFonts w:asciiTheme="majorHAnsi" w:hAnsiTheme="majorHAnsi" w:cstheme="majorHAnsi"/>
                <w:sz w:val="28"/>
                <w:szCs w:val="28"/>
              </w:rPr>
            </w:pPr>
            <w:r w:rsidRPr="00DE5A39">
              <w:rPr>
                <w:rFonts w:asciiTheme="majorHAnsi" w:hAnsiTheme="majorHAnsi" w:cstheme="majorHAnsi"/>
                <w:sz w:val="28"/>
                <w:szCs w:val="28"/>
              </w:rPr>
              <w:t>Indicator</w:t>
            </w:r>
          </w:p>
        </w:tc>
        <w:tc>
          <w:tcPr>
            <w:tcW w:w="2160" w:type="dxa"/>
          </w:tcPr>
          <w:p w14:paraId="62F95D56" w14:textId="77777777" w:rsidR="00060A7C" w:rsidRPr="00DE5A39" w:rsidRDefault="0048135D">
            <w:pPr>
              <w:rPr>
                <w:rFonts w:asciiTheme="majorHAnsi" w:hAnsiTheme="majorHAnsi" w:cstheme="majorHAnsi"/>
                <w:sz w:val="28"/>
                <w:szCs w:val="28"/>
              </w:rPr>
            </w:pPr>
            <w:r w:rsidRPr="00DE5A39">
              <w:rPr>
                <w:rFonts w:asciiTheme="majorHAnsi" w:hAnsiTheme="majorHAnsi" w:cstheme="majorHAnsi"/>
                <w:sz w:val="28"/>
                <w:szCs w:val="28"/>
              </w:rPr>
              <w:t>Status</w:t>
            </w:r>
          </w:p>
        </w:tc>
        <w:tc>
          <w:tcPr>
            <w:tcW w:w="2160" w:type="dxa"/>
          </w:tcPr>
          <w:p w14:paraId="137EA16F" w14:textId="77777777" w:rsidR="00060A7C" w:rsidRPr="00DE5A39" w:rsidRDefault="0048135D">
            <w:pPr>
              <w:rPr>
                <w:rFonts w:asciiTheme="majorHAnsi" w:hAnsiTheme="majorHAnsi" w:cstheme="majorHAnsi"/>
                <w:sz w:val="28"/>
                <w:szCs w:val="28"/>
              </w:rPr>
            </w:pPr>
            <w:r w:rsidRPr="00DE5A39">
              <w:rPr>
                <w:rFonts w:asciiTheme="majorHAnsi" w:hAnsiTheme="majorHAnsi" w:cstheme="majorHAnsi"/>
                <w:sz w:val="28"/>
                <w:szCs w:val="28"/>
              </w:rPr>
              <w:t>Action</w:t>
            </w:r>
          </w:p>
        </w:tc>
      </w:tr>
      <w:tr w:rsidR="00060A7C" w:rsidRPr="00DE5A39" w14:paraId="4836C914" w14:textId="77777777">
        <w:tc>
          <w:tcPr>
            <w:tcW w:w="2160" w:type="dxa"/>
          </w:tcPr>
          <w:p w14:paraId="3A394E74" w14:textId="77777777" w:rsidR="00060A7C" w:rsidRPr="00DE5A39" w:rsidRDefault="0048135D">
            <w:pPr>
              <w:rPr>
                <w:rFonts w:asciiTheme="majorHAnsi" w:hAnsiTheme="majorHAnsi" w:cstheme="majorHAnsi"/>
                <w:sz w:val="28"/>
                <w:szCs w:val="28"/>
              </w:rPr>
            </w:pPr>
            <w:r w:rsidRPr="00DE5A39">
              <w:rPr>
                <w:rFonts w:asciiTheme="majorHAnsi" w:hAnsiTheme="majorHAnsi" w:cstheme="majorHAnsi"/>
                <w:sz w:val="28"/>
                <w:szCs w:val="28"/>
              </w:rPr>
              <w:t>Health</w:t>
            </w:r>
          </w:p>
        </w:tc>
        <w:tc>
          <w:tcPr>
            <w:tcW w:w="2160" w:type="dxa"/>
          </w:tcPr>
          <w:p w14:paraId="43839C2C" w14:textId="77777777" w:rsidR="00060A7C" w:rsidRPr="00DE5A39" w:rsidRDefault="0048135D">
            <w:pPr>
              <w:rPr>
                <w:rFonts w:asciiTheme="majorHAnsi" w:hAnsiTheme="majorHAnsi" w:cstheme="majorHAnsi"/>
                <w:sz w:val="28"/>
                <w:szCs w:val="28"/>
              </w:rPr>
            </w:pPr>
            <w:r w:rsidRPr="00DE5A39">
              <w:rPr>
                <w:rFonts w:asciiTheme="majorHAnsi" w:hAnsiTheme="majorHAnsi" w:cstheme="majorHAnsi"/>
                <w:sz w:val="28"/>
                <w:szCs w:val="28"/>
              </w:rPr>
              <w:t>Participation</w:t>
            </w:r>
          </w:p>
        </w:tc>
        <w:tc>
          <w:tcPr>
            <w:tcW w:w="2160" w:type="dxa"/>
          </w:tcPr>
          <w:p w14:paraId="2B0B0A45" w14:textId="77777777" w:rsidR="00060A7C" w:rsidRPr="00DE5A39" w:rsidRDefault="0048135D">
            <w:pPr>
              <w:rPr>
                <w:rFonts w:asciiTheme="majorHAnsi" w:hAnsiTheme="majorHAnsi" w:cstheme="majorHAnsi"/>
                <w:sz w:val="28"/>
                <w:szCs w:val="28"/>
              </w:rPr>
            </w:pPr>
            <w:r w:rsidRPr="00DE5A39">
              <w:rPr>
                <w:rFonts w:asciiTheme="majorHAnsi" w:hAnsiTheme="majorHAnsi" w:cstheme="majorHAnsi"/>
                <w:sz w:val="28"/>
                <w:szCs w:val="28"/>
              </w:rPr>
              <w:t>Green</w:t>
            </w:r>
          </w:p>
        </w:tc>
        <w:tc>
          <w:tcPr>
            <w:tcW w:w="2160" w:type="dxa"/>
          </w:tcPr>
          <w:p w14:paraId="6195BB14" w14:textId="77777777" w:rsidR="00060A7C" w:rsidRPr="00DE5A39" w:rsidRDefault="0048135D">
            <w:pPr>
              <w:rPr>
                <w:rFonts w:asciiTheme="majorHAnsi" w:hAnsiTheme="majorHAnsi" w:cstheme="majorHAnsi"/>
                <w:sz w:val="28"/>
                <w:szCs w:val="28"/>
              </w:rPr>
            </w:pPr>
            <w:r w:rsidRPr="00DE5A39">
              <w:rPr>
                <w:rFonts w:asciiTheme="majorHAnsi" w:hAnsiTheme="majorHAnsi" w:cstheme="majorHAnsi"/>
                <w:sz w:val="28"/>
                <w:szCs w:val="28"/>
              </w:rPr>
              <w:t>Maintain</w:t>
            </w:r>
          </w:p>
        </w:tc>
      </w:tr>
      <w:tr w:rsidR="00060A7C" w:rsidRPr="00DE5A39" w14:paraId="5A1F4391" w14:textId="77777777">
        <w:tc>
          <w:tcPr>
            <w:tcW w:w="2160" w:type="dxa"/>
          </w:tcPr>
          <w:p w14:paraId="78CCE3CC" w14:textId="77777777" w:rsidR="00060A7C" w:rsidRPr="00DE5A39" w:rsidRDefault="0048135D">
            <w:pPr>
              <w:rPr>
                <w:rFonts w:asciiTheme="majorHAnsi" w:hAnsiTheme="majorHAnsi" w:cstheme="majorHAnsi"/>
                <w:sz w:val="28"/>
                <w:szCs w:val="28"/>
              </w:rPr>
            </w:pPr>
            <w:r w:rsidRPr="00DE5A39">
              <w:rPr>
                <w:rFonts w:asciiTheme="majorHAnsi" w:hAnsiTheme="majorHAnsi" w:cstheme="majorHAnsi"/>
                <w:sz w:val="28"/>
                <w:szCs w:val="28"/>
              </w:rPr>
              <w:t>Community</w:t>
            </w:r>
          </w:p>
        </w:tc>
        <w:tc>
          <w:tcPr>
            <w:tcW w:w="2160" w:type="dxa"/>
          </w:tcPr>
          <w:p w14:paraId="674BF9A6" w14:textId="77777777" w:rsidR="00060A7C" w:rsidRPr="00DE5A39" w:rsidRDefault="0048135D">
            <w:pPr>
              <w:rPr>
                <w:rFonts w:asciiTheme="majorHAnsi" w:hAnsiTheme="majorHAnsi" w:cstheme="majorHAnsi"/>
                <w:sz w:val="28"/>
                <w:szCs w:val="28"/>
              </w:rPr>
            </w:pPr>
            <w:r w:rsidRPr="00DE5A39">
              <w:rPr>
                <w:rFonts w:asciiTheme="majorHAnsi" w:hAnsiTheme="majorHAnsi" w:cstheme="majorHAnsi"/>
                <w:sz w:val="28"/>
                <w:szCs w:val="28"/>
              </w:rPr>
              <w:t>Attendance</w:t>
            </w:r>
          </w:p>
        </w:tc>
        <w:tc>
          <w:tcPr>
            <w:tcW w:w="2160" w:type="dxa"/>
          </w:tcPr>
          <w:p w14:paraId="68B54EE9" w14:textId="77777777" w:rsidR="00060A7C" w:rsidRPr="00DE5A39" w:rsidRDefault="0048135D">
            <w:pPr>
              <w:rPr>
                <w:rFonts w:asciiTheme="majorHAnsi" w:hAnsiTheme="majorHAnsi" w:cstheme="majorHAnsi"/>
                <w:sz w:val="28"/>
                <w:szCs w:val="28"/>
              </w:rPr>
            </w:pPr>
            <w:r w:rsidRPr="00DE5A39">
              <w:rPr>
                <w:rFonts w:asciiTheme="majorHAnsi" w:hAnsiTheme="majorHAnsi" w:cstheme="majorHAnsi"/>
                <w:sz w:val="28"/>
                <w:szCs w:val="28"/>
              </w:rPr>
              <w:t>Amber</w:t>
            </w:r>
          </w:p>
        </w:tc>
        <w:tc>
          <w:tcPr>
            <w:tcW w:w="2160" w:type="dxa"/>
          </w:tcPr>
          <w:p w14:paraId="0EA13948" w14:textId="77777777" w:rsidR="00060A7C" w:rsidRPr="00DE5A39" w:rsidRDefault="0048135D">
            <w:pPr>
              <w:rPr>
                <w:rFonts w:asciiTheme="majorHAnsi" w:hAnsiTheme="majorHAnsi" w:cstheme="majorHAnsi"/>
                <w:sz w:val="28"/>
                <w:szCs w:val="28"/>
              </w:rPr>
            </w:pPr>
            <w:r w:rsidRPr="00DE5A39">
              <w:rPr>
                <w:rFonts w:asciiTheme="majorHAnsi" w:hAnsiTheme="majorHAnsi" w:cstheme="majorHAnsi"/>
                <w:sz w:val="28"/>
                <w:szCs w:val="28"/>
              </w:rPr>
              <w:t>Increase engagement</w:t>
            </w:r>
          </w:p>
        </w:tc>
      </w:tr>
      <w:tr w:rsidR="00060A7C" w:rsidRPr="00DE5A39" w14:paraId="1A19279A" w14:textId="77777777">
        <w:tc>
          <w:tcPr>
            <w:tcW w:w="2160" w:type="dxa"/>
          </w:tcPr>
          <w:p w14:paraId="7C6FE54B" w14:textId="77777777" w:rsidR="00060A7C" w:rsidRPr="00DE5A39" w:rsidRDefault="0048135D">
            <w:pPr>
              <w:rPr>
                <w:rFonts w:asciiTheme="majorHAnsi" w:hAnsiTheme="majorHAnsi" w:cstheme="majorHAnsi"/>
                <w:sz w:val="28"/>
                <w:szCs w:val="28"/>
              </w:rPr>
            </w:pPr>
            <w:r w:rsidRPr="00DE5A39">
              <w:rPr>
                <w:rFonts w:asciiTheme="majorHAnsi" w:hAnsiTheme="majorHAnsi" w:cstheme="majorHAnsi"/>
                <w:sz w:val="28"/>
                <w:szCs w:val="28"/>
              </w:rPr>
              <w:t>Environment</w:t>
            </w:r>
          </w:p>
        </w:tc>
        <w:tc>
          <w:tcPr>
            <w:tcW w:w="2160" w:type="dxa"/>
          </w:tcPr>
          <w:p w14:paraId="6BBC635B" w14:textId="77777777" w:rsidR="00060A7C" w:rsidRPr="00DE5A39" w:rsidRDefault="0048135D">
            <w:pPr>
              <w:rPr>
                <w:rFonts w:asciiTheme="majorHAnsi" w:hAnsiTheme="majorHAnsi" w:cstheme="majorHAnsi"/>
                <w:sz w:val="28"/>
                <w:szCs w:val="28"/>
              </w:rPr>
            </w:pPr>
            <w:r w:rsidRPr="00DE5A39">
              <w:rPr>
                <w:rFonts w:asciiTheme="majorHAnsi" w:hAnsiTheme="majorHAnsi" w:cstheme="majorHAnsi"/>
                <w:sz w:val="28"/>
                <w:szCs w:val="28"/>
              </w:rPr>
              <w:t>Projects</w:t>
            </w:r>
          </w:p>
        </w:tc>
        <w:tc>
          <w:tcPr>
            <w:tcW w:w="2160" w:type="dxa"/>
          </w:tcPr>
          <w:p w14:paraId="353C96AA" w14:textId="77777777" w:rsidR="00060A7C" w:rsidRPr="00DE5A39" w:rsidRDefault="0048135D">
            <w:pPr>
              <w:rPr>
                <w:rFonts w:asciiTheme="majorHAnsi" w:hAnsiTheme="majorHAnsi" w:cstheme="majorHAnsi"/>
                <w:sz w:val="28"/>
                <w:szCs w:val="28"/>
              </w:rPr>
            </w:pPr>
            <w:r w:rsidRPr="00DE5A39">
              <w:rPr>
                <w:rFonts w:asciiTheme="majorHAnsi" w:hAnsiTheme="majorHAnsi" w:cstheme="majorHAnsi"/>
                <w:sz w:val="28"/>
                <w:szCs w:val="28"/>
              </w:rPr>
              <w:t>Green</w:t>
            </w:r>
          </w:p>
        </w:tc>
        <w:tc>
          <w:tcPr>
            <w:tcW w:w="2160" w:type="dxa"/>
          </w:tcPr>
          <w:p w14:paraId="706CD44B" w14:textId="77777777" w:rsidR="00060A7C" w:rsidRPr="00DE5A39" w:rsidRDefault="0048135D">
            <w:pPr>
              <w:rPr>
                <w:rFonts w:asciiTheme="majorHAnsi" w:hAnsiTheme="majorHAnsi" w:cstheme="majorHAnsi"/>
                <w:sz w:val="28"/>
                <w:szCs w:val="28"/>
              </w:rPr>
            </w:pPr>
            <w:r w:rsidRPr="00DE5A39">
              <w:rPr>
                <w:rFonts w:asciiTheme="majorHAnsi" w:hAnsiTheme="majorHAnsi" w:cstheme="majorHAnsi"/>
                <w:sz w:val="28"/>
                <w:szCs w:val="28"/>
              </w:rPr>
              <w:t>Expand</w:t>
            </w:r>
          </w:p>
        </w:tc>
      </w:tr>
    </w:tbl>
    <w:p w14:paraId="5210F737" w14:textId="77777777" w:rsidR="00060A7C" w:rsidRPr="00DE5A39" w:rsidRDefault="0048135D">
      <w:pPr>
        <w:rPr>
          <w:rFonts w:asciiTheme="majorHAnsi" w:hAnsiTheme="majorHAnsi" w:cstheme="majorHAnsi"/>
          <w:sz w:val="28"/>
          <w:szCs w:val="28"/>
        </w:rPr>
      </w:pPr>
      <w:r w:rsidRPr="00DE5A39">
        <w:rPr>
          <w:rFonts w:asciiTheme="majorHAnsi" w:hAnsiTheme="majorHAnsi" w:cstheme="majorHAnsi"/>
          <w:b/>
          <w:sz w:val="28"/>
          <w:szCs w:val="28"/>
        </w:rPr>
        <w:t>9. Governance, Legal Powers and Compliance</w:t>
      </w:r>
    </w:p>
    <w:p w14:paraId="07D28B37" w14:textId="77777777" w:rsidR="00522219" w:rsidRDefault="0048135D" w:rsidP="00522219">
      <w:pPr>
        <w:spacing w:after="0"/>
        <w:rPr>
          <w:rFonts w:asciiTheme="majorHAnsi" w:hAnsiTheme="majorHAnsi" w:cstheme="majorHAnsi"/>
          <w:sz w:val="28"/>
          <w:szCs w:val="28"/>
        </w:rPr>
      </w:pPr>
      <w:r w:rsidRPr="00DE5A39">
        <w:rPr>
          <w:rFonts w:asciiTheme="majorHAnsi" w:hAnsiTheme="majorHAnsi" w:cstheme="majorHAnsi"/>
          <w:sz w:val="28"/>
          <w:szCs w:val="28"/>
        </w:rPr>
        <w:t>This plan is delivered under the Council’s statutory powers and responsibilities including:</w:t>
      </w:r>
      <w:r w:rsidRPr="00DE5A39">
        <w:rPr>
          <w:rFonts w:asciiTheme="majorHAnsi" w:hAnsiTheme="majorHAnsi" w:cstheme="majorHAnsi"/>
          <w:sz w:val="28"/>
          <w:szCs w:val="28"/>
        </w:rPr>
        <w:br/>
      </w:r>
      <w:r w:rsidRPr="00DE5A39">
        <w:rPr>
          <w:rFonts w:asciiTheme="majorHAnsi" w:hAnsiTheme="majorHAnsi" w:cstheme="majorHAnsi"/>
          <w:sz w:val="28"/>
          <w:szCs w:val="28"/>
        </w:rPr>
        <w:br/>
        <w:t xml:space="preserve">• </w:t>
      </w:r>
      <w:r w:rsidR="00522219" w:rsidRPr="00DE5A39">
        <w:rPr>
          <w:rFonts w:asciiTheme="majorHAnsi" w:hAnsiTheme="majorHAnsi" w:cstheme="majorHAnsi"/>
          <w:sz w:val="28"/>
          <w:szCs w:val="28"/>
        </w:rPr>
        <w:t>Well-being of Future Generations (Wales) Act 2015</w:t>
      </w:r>
    </w:p>
    <w:p w14:paraId="6FE8E2A0" w14:textId="1544B4A3" w:rsidR="00060A7C" w:rsidRPr="00522219" w:rsidRDefault="0048135D" w:rsidP="00522219">
      <w:pPr>
        <w:pStyle w:val="ListParagraph"/>
        <w:numPr>
          <w:ilvl w:val="0"/>
          <w:numId w:val="14"/>
        </w:numPr>
        <w:spacing w:after="0"/>
        <w:ind w:left="284"/>
        <w:rPr>
          <w:rFonts w:asciiTheme="majorHAnsi" w:hAnsiTheme="majorHAnsi" w:cstheme="majorHAnsi"/>
          <w:sz w:val="28"/>
          <w:szCs w:val="28"/>
        </w:rPr>
      </w:pPr>
      <w:r w:rsidRPr="00522219">
        <w:rPr>
          <w:rFonts w:asciiTheme="majorHAnsi" w:hAnsiTheme="majorHAnsi" w:cstheme="majorHAnsi"/>
          <w:sz w:val="28"/>
          <w:szCs w:val="28"/>
        </w:rPr>
        <w:t>Local Government Act 1972</w:t>
      </w:r>
      <w:r w:rsidRPr="00522219">
        <w:rPr>
          <w:rFonts w:asciiTheme="majorHAnsi" w:hAnsiTheme="majorHAnsi" w:cstheme="majorHAnsi"/>
          <w:sz w:val="28"/>
          <w:szCs w:val="28"/>
        </w:rPr>
        <w:br/>
        <w:t>• Environment (Wales) Act 2016</w:t>
      </w:r>
      <w:r w:rsidRPr="00522219">
        <w:rPr>
          <w:rFonts w:asciiTheme="majorHAnsi" w:hAnsiTheme="majorHAnsi" w:cstheme="majorHAnsi"/>
          <w:sz w:val="28"/>
          <w:szCs w:val="28"/>
        </w:rPr>
        <w:br/>
      </w:r>
      <w:r w:rsidRPr="00522219">
        <w:rPr>
          <w:rFonts w:asciiTheme="majorHAnsi" w:hAnsiTheme="majorHAnsi" w:cstheme="majorHAnsi"/>
          <w:sz w:val="28"/>
          <w:szCs w:val="28"/>
        </w:rPr>
        <w:br/>
        <w:t>The Council will ensure full compliance through governance structures, committee oversight and audit processes.</w:t>
      </w:r>
    </w:p>
    <w:p w14:paraId="544B18AC" w14:textId="77777777" w:rsidR="00060A7C" w:rsidRPr="00DE5A39" w:rsidRDefault="0048135D">
      <w:pPr>
        <w:rPr>
          <w:rFonts w:asciiTheme="majorHAnsi" w:hAnsiTheme="majorHAnsi" w:cstheme="majorHAnsi"/>
          <w:sz w:val="28"/>
          <w:szCs w:val="28"/>
        </w:rPr>
      </w:pPr>
      <w:r w:rsidRPr="00DE5A39">
        <w:rPr>
          <w:rFonts w:asciiTheme="majorHAnsi" w:hAnsiTheme="majorHAnsi" w:cstheme="majorHAnsi"/>
          <w:b/>
          <w:sz w:val="28"/>
          <w:szCs w:val="28"/>
        </w:rPr>
        <w:t>10. Risk Management</w:t>
      </w:r>
    </w:p>
    <w:p w14:paraId="5FFE64C3" w14:textId="77777777" w:rsidR="00060A7C" w:rsidRPr="00DE5A39" w:rsidRDefault="0048135D">
      <w:pPr>
        <w:rPr>
          <w:rFonts w:asciiTheme="majorHAnsi" w:hAnsiTheme="majorHAnsi" w:cstheme="majorHAnsi"/>
          <w:sz w:val="28"/>
          <w:szCs w:val="28"/>
        </w:rPr>
      </w:pPr>
      <w:r w:rsidRPr="00DE5A39">
        <w:rPr>
          <w:rFonts w:asciiTheme="majorHAnsi" w:hAnsiTheme="majorHAnsi" w:cstheme="majorHAnsi"/>
          <w:sz w:val="28"/>
          <w:szCs w:val="28"/>
        </w:rPr>
        <w:t>Key risks include funding uncertainty, engagement levels and environmental factors. These will be mitigated through planning, partnerships and proactive communication.</w:t>
      </w:r>
    </w:p>
    <w:p w14:paraId="3D6C645B" w14:textId="77777777" w:rsidR="00060A7C" w:rsidRPr="00DE5A39" w:rsidRDefault="0048135D">
      <w:pPr>
        <w:rPr>
          <w:rFonts w:asciiTheme="majorHAnsi" w:hAnsiTheme="majorHAnsi" w:cstheme="majorHAnsi"/>
          <w:sz w:val="28"/>
          <w:szCs w:val="28"/>
        </w:rPr>
      </w:pPr>
      <w:r w:rsidRPr="00DE5A39">
        <w:rPr>
          <w:rFonts w:asciiTheme="majorHAnsi" w:hAnsiTheme="majorHAnsi" w:cstheme="majorHAnsi"/>
          <w:b/>
          <w:sz w:val="28"/>
          <w:szCs w:val="28"/>
        </w:rPr>
        <w:t>11. Monitoring and Review</w:t>
      </w:r>
    </w:p>
    <w:p w14:paraId="0252D6E5" w14:textId="77777777" w:rsidR="00060A7C" w:rsidRPr="00DE5A39" w:rsidRDefault="0048135D">
      <w:pPr>
        <w:rPr>
          <w:rFonts w:asciiTheme="majorHAnsi" w:hAnsiTheme="majorHAnsi" w:cstheme="majorHAnsi"/>
          <w:sz w:val="28"/>
          <w:szCs w:val="28"/>
        </w:rPr>
      </w:pPr>
      <w:r w:rsidRPr="00DE5A39">
        <w:rPr>
          <w:rFonts w:asciiTheme="majorHAnsi" w:hAnsiTheme="majorHAnsi" w:cstheme="majorHAnsi"/>
          <w:sz w:val="28"/>
          <w:szCs w:val="28"/>
        </w:rPr>
        <w:t>Progress will be reviewed quarterly and reported annually. The plan will be updated to reflect changing needs and priorities.</w:t>
      </w:r>
    </w:p>
    <w:sectPr w:rsidR="00060A7C" w:rsidRPr="00DE5A39" w:rsidSect="0013370B">
      <w:headerReference w:type="even" r:id="rId14"/>
      <w:headerReference w:type="default" r:id="rId15"/>
      <w:footerReference w:type="even" r:id="rId16"/>
      <w:footerReference w:type="default" r:id="rId17"/>
      <w:headerReference w:type="first" r:id="rId18"/>
      <w:footerReference w:type="first" r:id="rId19"/>
      <w:pgSz w:w="12240" w:h="15840"/>
      <w:pgMar w:top="1440" w:right="1800" w:bottom="1440" w:left="1800" w:header="720" w:footer="720" w:gutter="0"/>
      <w:pgBorders w:offsetFrom="page">
        <w:top w:val="single" w:sz="4" w:space="24" w:color="auto"/>
        <w:left w:val="single" w:sz="4" w:space="24" w:color="auto"/>
        <w:bottom w:val="single" w:sz="4" w:space="24" w:color="auto"/>
        <w:right w:val="single" w:sz="4" w:space="24" w:color="auto"/>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D8D7EA" w14:textId="77777777" w:rsidR="00C04714" w:rsidRDefault="00C04714" w:rsidP="0013370B">
      <w:pPr>
        <w:spacing w:after="0" w:line="240" w:lineRule="auto"/>
      </w:pPr>
      <w:r>
        <w:separator/>
      </w:r>
    </w:p>
  </w:endnote>
  <w:endnote w:type="continuationSeparator" w:id="0">
    <w:p w14:paraId="107AA30F" w14:textId="77777777" w:rsidR="00C04714" w:rsidRDefault="00C04714" w:rsidP="0013370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16DE14" w14:textId="77777777" w:rsidR="00527903" w:rsidRDefault="0052790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41811785"/>
      <w:docPartObj>
        <w:docPartGallery w:val="Page Numbers (Bottom of Page)"/>
        <w:docPartUnique/>
      </w:docPartObj>
    </w:sdtPr>
    <w:sdtEndPr/>
    <w:sdtContent>
      <w:p w14:paraId="12CF4F30" w14:textId="42973F37" w:rsidR="0013370B" w:rsidRDefault="0013370B">
        <w:pPr>
          <w:pStyle w:val="Footer"/>
          <w:jc w:val="center"/>
        </w:pPr>
        <w:r>
          <w:fldChar w:fldCharType="begin"/>
        </w:r>
        <w:r>
          <w:instrText>PAGE   \* MERGEFORMAT</w:instrText>
        </w:r>
        <w:r>
          <w:fldChar w:fldCharType="separate"/>
        </w:r>
        <w:r>
          <w:rPr>
            <w:lang w:val="en-GB"/>
          </w:rPr>
          <w:t>2</w:t>
        </w:r>
        <w:r>
          <w:fldChar w:fldCharType="end"/>
        </w:r>
      </w:p>
    </w:sdtContent>
  </w:sdt>
  <w:p w14:paraId="613F8441" w14:textId="77777777" w:rsidR="0013370B" w:rsidRDefault="0013370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560FDD" w14:textId="77777777" w:rsidR="00527903" w:rsidRDefault="0052790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5AB2BE" w14:textId="77777777" w:rsidR="00C04714" w:rsidRDefault="00C04714" w:rsidP="0013370B">
      <w:pPr>
        <w:spacing w:after="0" w:line="240" w:lineRule="auto"/>
      </w:pPr>
      <w:r>
        <w:separator/>
      </w:r>
    </w:p>
  </w:footnote>
  <w:footnote w:type="continuationSeparator" w:id="0">
    <w:p w14:paraId="448CB805" w14:textId="77777777" w:rsidR="00C04714" w:rsidRDefault="00C04714" w:rsidP="0013370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FCCC9D" w14:textId="692BE5FA" w:rsidR="00527903" w:rsidRDefault="00527903">
    <w:pPr>
      <w:pStyle w:val="Header"/>
    </w:pPr>
    <w:r>
      <w:rPr>
        <w:noProof/>
      </w:rPr>
      <w:pict w14:anchorId="47642D5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50091033" o:spid="_x0000_s1026" type="#_x0000_t136" style="position:absolute;margin-left:0;margin-top:0;width:435.05pt;height:174pt;rotation:315;z-index:-251655168;mso-position-horizontal:center;mso-position-horizontal-relative:margin;mso-position-vertical:center;mso-position-vertical-relative:margin" o:allowincell="f" fillcolor="silver" stroked="f">
          <v:fill opacity=".5"/>
          <v:textpath style="font-family:&quot;Cambria&quot;;font-size:1pt" string="DRAFT"/>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A77525" w14:textId="5688F0E2" w:rsidR="00527903" w:rsidRDefault="00527903">
    <w:pPr>
      <w:pStyle w:val="Header"/>
    </w:pPr>
    <w:r>
      <w:rPr>
        <w:noProof/>
      </w:rPr>
      <w:pict w14:anchorId="0C0FD5C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50091034" o:spid="_x0000_s1027" type="#_x0000_t136" style="position:absolute;margin-left:0;margin-top:0;width:435.05pt;height:174pt;rotation:315;z-index:-251653120;mso-position-horizontal:center;mso-position-horizontal-relative:margin;mso-position-vertical:center;mso-position-vertical-relative:margin" o:allowincell="f" fillcolor="silver" stroked="f">
          <v:fill opacity=".5"/>
          <v:textpath style="font-family:&quot;Cambria&quot;;font-size:1pt" string="DRAFT"/>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6228D5" w14:textId="2A1DDF7A" w:rsidR="00527903" w:rsidRDefault="00527903">
    <w:pPr>
      <w:pStyle w:val="Header"/>
    </w:pPr>
    <w:r>
      <w:rPr>
        <w:noProof/>
      </w:rPr>
      <w:pict w14:anchorId="6A82770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50091032" o:spid="_x0000_s1025" type="#_x0000_t136" style="position:absolute;margin-left:0;margin-top:0;width:435.05pt;height:174pt;rotation:315;z-index:-251657216;mso-position-horizontal:center;mso-position-horizontal-relative:margin;mso-position-vertical:center;mso-position-vertical-relative:margin" o:allowincell="f" fillcolor="silver" stroked="f">
          <v:fill opacity=".5"/>
          <v:textpath style="font-family:&quot;Cambria&quot;;font-size:1pt" string="DRAFT"/>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14897F3A"/>
    <w:multiLevelType w:val="hybridMultilevel"/>
    <w:tmpl w:val="10D29E7A"/>
    <w:lvl w:ilvl="0" w:tplc="C5BC51F8">
      <w:start w:val="3"/>
      <w:numFmt w:val="bullet"/>
      <w:lvlText w:val=""/>
      <w:lvlJc w:val="left"/>
      <w:pPr>
        <w:ind w:left="720" w:hanging="360"/>
      </w:pPr>
      <w:rPr>
        <w:rFonts w:ascii="Symbol" w:eastAsiaTheme="minorEastAsia" w:hAnsi="Symbol" w:cstheme="majorHAns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30238BC"/>
    <w:multiLevelType w:val="hybridMultilevel"/>
    <w:tmpl w:val="F5F0AF86"/>
    <w:lvl w:ilvl="0" w:tplc="01462230">
      <w:start w:val="2"/>
      <w:numFmt w:val="bullet"/>
      <w:lvlText w:val=""/>
      <w:lvlJc w:val="left"/>
      <w:pPr>
        <w:ind w:left="720" w:hanging="360"/>
      </w:pPr>
      <w:rPr>
        <w:rFonts w:ascii="Symbol" w:eastAsiaTheme="minorEastAsia" w:hAnsi="Symbol" w:cstheme="majorHAns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5D802FD"/>
    <w:multiLevelType w:val="hybridMultilevel"/>
    <w:tmpl w:val="90EAE7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D7106A7"/>
    <w:multiLevelType w:val="hybridMultilevel"/>
    <w:tmpl w:val="0B04EEE6"/>
    <w:lvl w:ilvl="0" w:tplc="EB64E168">
      <w:start w:val="3"/>
      <w:numFmt w:val="bullet"/>
      <w:lvlText w:val=""/>
      <w:lvlJc w:val="left"/>
      <w:pPr>
        <w:ind w:left="720" w:hanging="360"/>
      </w:pPr>
      <w:rPr>
        <w:rFonts w:ascii="Symbol" w:eastAsiaTheme="minorEastAsia" w:hAnsi="Symbol" w:cstheme="majorHAns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6DB17CB0"/>
    <w:multiLevelType w:val="hybridMultilevel"/>
    <w:tmpl w:val="2E62E266"/>
    <w:lvl w:ilvl="0" w:tplc="BE881620">
      <w:start w:val="3"/>
      <w:numFmt w:val="bullet"/>
      <w:lvlText w:val=""/>
      <w:lvlJc w:val="left"/>
      <w:pPr>
        <w:ind w:left="720" w:hanging="360"/>
      </w:pPr>
      <w:rPr>
        <w:rFonts w:ascii="Symbol" w:eastAsiaTheme="minorEastAsia" w:hAnsi="Symbol" w:cstheme="majorHAns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783D0D8E"/>
    <w:multiLevelType w:val="hybridMultilevel"/>
    <w:tmpl w:val="6D1AD6AE"/>
    <w:lvl w:ilvl="0" w:tplc="9B7C59FC">
      <w:start w:val="3"/>
      <w:numFmt w:val="bullet"/>
      <w:lvlText w:val=""/>
      <w:lvlJc w:val="left"/>
      <w:pPr>
        <w:ind w:left="720" w:hanging="360"/>
      </w:pPr>
      <w:rPr>
        <w:rFonts w:ascii="Symbol" w:eastAsiaTheme="minorEastAsia" w:hAnsi="Symbol" w:cstheme="majorHAns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913782933">
    <w:abstractNumId w:val="8"/>
  </w:num>
  <w:num w:numId="2" w16cid:durableId="1425220580">
    <w:abstractNumId w:val="6"/>
  </w:num>
  <w:num w:numId="3" w16cid:durableId="1439837693">
    <w:abstractNumId w:val="5"/>
  </w:num>
  <w:num w:numId="4" w16cid:durableId="733548088">
    <w:abstractNumId w:val="4"/>
  </w:num>
  <w:num w:numId="5" w16cid:durableId="1488739771">
    <w:abstractNumId w:val="7"/>
  </w:num>
  <w:num w:numId="6" w16cid:durableId="881134782">
    <w:abstractNumId w:val="3"/>
  </w:num>
  <w:num w:numId="7" w16cid:durableId="1109467377">
    <w:abstractNumId w:val="2"/>
  </w:num>
  <w:num w:numId="8" w16cid:durableId="287470110">
    <w:abstractNumId w:val="1"/>
  </w:num>
  <w:num w:numId="9" w16cid:durableId="1357584014">
    <w:abstractNumId w:val="0"/>
  </w:num>
  <w:num w:numId="10" w16cid:durableId="96339693">
    <w:abstractNumId w:val="13"/>
  </w:num>
  <w:num w:numId="11" w16cid:durableId="97262488">
    <w:abstractNumId w:val="14"/>
  </w:num>
  <w:num w:numId="12" w16cid:durableId="82193640">
    <w:abstractNumId w:val="12"/>
  </w:num>
  <w:num w:numId="13" w16cid:durableId="210923516">
    <w:abstractNumId w:val="9"/>
  </w:num>
  <w:num w:numId="14" w16cid:durableId="579172771">
    <w:abstractNumId w:val="11"/>
  </w:num>
  <w:num w:numId="15" w16cid:durableId="146619482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7730"/>
    <w:rsid w:val="00034616"/>
    <w:rsid w:val="0006063C"/>
    <w:rsid w:val="00060A7C"/>
    <w:rsid w:val="00110478"/>
    <w:rsid w:val="0013370B"/>
    <w:rsid w:val="0015074B"/>
    <w:rsid w:val="00161892"/>
    <w:rsid w:val="0029639D"/>
    <w:rsid w:val="002C4C99"/>
    <w:rsid w:val="00326F90"/>
    <w:rsid w:val="0033340A"/>
    <w:rsid w:val="003C3704"/>
    <w:rsid w:val="003E2CA3"/>
    <w:rsid w:val="00452FFF"/>
    <w:rsid w:val="0048135D"/>
    <w:rsid w:val="004B5952"/>
    <w:rsid w:val="00517662"/>
    <w:rsid w:val="00522219"/>
    <w:rsid w:val="00527903"/>
    <w:rsid w:val="006245A3"/>
    <w:rsid w:val="0082554D"/>
    <w:rsid w:val="009607D8"/>
    <w:rsid w:val="00AA1D8D"/>
    <w:rsid w:val="00AB6C0A"/>
    <w:rsid w:val="00B47730"/>
    <w:rsid w:val="00C04714"/>
    <w:rsid w:val="00CB0664"/>
    <w:rsid w:val="00CE760C"/>
    <w:rsid w:val="00D07FD7"/>
    <w:rsid w:val="00DE5A39"/>
    <w:rsid w:val="00EC38F9"/>
    <w:rsid w:val="00F23B8A"/>
    <w:rsid w:val="00F357A5"/>
    <w:rsid w:val="00F52917"/>
    <w:rsid w:val="00FC1BE5"/>
    <w:rsid w:val="00FC693F"/>
    <w:rsid w:val="00FE70A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D732A4B"/>
  <w14:defaultImageDpi w14:val="300"/>
  <w15:docId w15:val="{34F9C83D-47DB-4106-9386-9CF91200AF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cid:image001.png@01DCB7B5.30336370"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3dd7d89b-8228-4906-84d7-591c9d596835">
      <Terms xmlns="http://schemas.microsoft.com/office/infopath/2007/PartnerControls"/>
    </lcf76f155ced4ddcb4097134ff3c332f>
    <TaxCatchAll xmlns="cfbba701-b733-40d6-acb0-df808c2ea4b0"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8F5C930E38F114698A89645A471334B" ma:contentTypeVersion="15" ma:contentTypeDescription="Create a new document." ma:contentTypeScope="" ma:versionID="93bbef3a253a11b8c769c92ef73bb5f4">
  <xsd:schema xmlns:xsd="http://www.w3.org/2001/XMLSchema" xmlns:xs="http://www.w3.org/2001/XMLSchema" xmlns:p="http://schemas.microsoft.com/office/2006/metadata/properties" xmlns:ns2="3dd7d89b-8228-4906-84d7-591c9d596835" xmlns:ns3="cfbba701-b733-40d6-acb0-df808c2ea4b0" targetNamespace="http://schemas.microsoft.com/office/2006/metadata/properties" ma:root="true" ma:fieldsID="1cdc4f29c4ff2dfb81845735f9491211" ns2:_="" ns3:_="">
    <xsd:import namespace="3dd7d89b-8228-4906-84d7-591c9d596835"/>
    <xsd:import namespace="cfbba701-b733-40d6-acb0-df808c2ea4b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dd7d89b-8228-4906-84d7-591c9d59683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f2d52561-fd53-4b79-a562-2e11b38cc277"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fbba701-b733-40d6-acb0-df808c2ea4b0"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d1870691-5a97-4c4e-a3e6-1b74c5a07843}" ma:internalName="TaxCatchAll" ma:showField="CatchAllData" ma:web="cfbba701-b733-40d6-acb0-df808c2ea4b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523903-C185-464E-ACC0-927A463D4B14}">
  <ds:schemaRefs>
    <ds:schemaRef ds:uri="http://schemas.microsoft.com/office/2006/metadata/properties"/>
    <ds:schemaRef ds:uri="http://schemas.microsoft.com/office/infopath/2007/PartnerControls"/>
    <ds:schemaRef ds:uri="3dd7d89b-8228-4906-84d7-591c9d596835"/>
    <ds:schemaRef ds:uri="cfbba701-b733-40d6-acb0-df808c2ea4b0"/>
  </ds:schemaRefs>
</ds:datastoreItem>
</file>

<file path=customXml/itemProps2.xml><?xml version="1.0" encoding="utf-8"?>
<ds:datastoreItem xmlns:ds="http://schemas.openxmlformats.org/officeDocument/2006/customXml" ds:itemID="{7BF06B95-9DB0-43CC-9899-59471C11D982}">
  <ds:schemaRefs>
    <ds:schemaRef ds:uri="http://schemas.microsoft.com/sharepoint/v3/contenttype/forms"/>
  </ds:schemaRefs>
</ds:datastoreItem>
</file>

<file path=customXml/itemProps3.xml><?xml version="1.0" encoding="utf-8"?>
<ds:datastoreItem xmlns:ds="http://schemas.openxmlformats.org/officeDocument/2006/customXml" ds:itemID="{64FA5A51-5587-4520-B75B-AECD06806F1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dd7d89b-8228-4906-84d7-591c9d596835"/>
    <ds:schemaRef ds:uri="cfbba701-b733-40d6-acb0-df808c2ea4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16</Pages>
  <Words>1615</Words>
  <Characters>9207</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10801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Deputy Clerk</cp:lastModifiedBy>
  <cp:revision>2</cp:revision>
  <cp:lastPrinted>2026-03-20T07:32:00Z</cp:lastPrinted>
  <dcterms:created xsi:type="dcterms:W3CDTF">2026-05-11T10:15:00Z</dcterms:created>
  <dcterms:modified xsi:type="dcterms:W3CDTF">2026-05-11T10:15:00Z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0x01010028F5C930E38F114698A89645A471334B</vt:lpwstr>
  </property>
  <property fmtid="{D5CDD505-2E9C-101B-9397-08002B2CF9AE}" pid="3" name="MediaServiceImageTags">
    <vt:lpwstr/>
  </property>
</Properties>
</file>